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02A5" w:rsidRPr="005F2B54" w:rsidRDefault="005F2B54" w:rsidP="005F2B54">
      <w:pPr>
        <w:jc w:val="center"/>
        <w:rPr>
          <w:rFonts w:ascii="Times New Roman" w:hAnsi="Times New Roman" w:cs="Times New Roman"/>
          <w:u w:val="single"/>
        </w:rPr>
      </w:pPr>
      <w:r w:rsidRPr="005F2B54">
        <w:rPr>
          <w:rFonts w:ascii="Times New Roman" w:hAnsi="Times New Roman" w:cs="Times New Roman"/>
          <w:u w:val="single"/>
        </w:rPr>
        <w:t>MANC-RISK-SCREEN Parameter Update</w:t>
      </w:r>
    </w:p>
    <w:p w:rsidR="005F2B54" w:rsidRPr="005F2B54" w:rsidRDefault="005F2B54" w:rsidP="005F2B54">
      <w:pPr>
        <w:jc w:val="center"/>
        <w:rPr>
          <w:rFonts w:ascii="Times New Roman" w:hAnsi="Times New Roman" w:cs="Times New Roman"/>
          <w:u w:val="single"/>
        </w:rPr>
      </w:pPr>
      <w:r w:rsidRPr="005F2B54">
        <w:rPr>
          <w:rFonts w:ascii="Times New Roman" w:hAnsi="Times New Roman" w:cs="Times New Roman"/>
          <w:u w:val="single"/>
        </w:rPr>
        <w:t>Version 0 to Version 1</w:t>
      </w:r>
    </w:p>
    <w:p w:rsidR="005F2B54" w:rsidRDefault="005F2B54" w:rsidP="005F2B54">
      <w:pPr>
        <w:rPr>
          <w:rFonts w:ascii="Times New Roman" w:hAnsi="Times New Roman" w:cs="Times New Roman"/>
        </w:rPr>
      </w:pPr>
    </w:p>
    <w:p w:rsidR="005F2B54" w:rsidRDefault="005F2B54" w:rsidP="005F2B54">
      <w:pPr>
        <w:rPr>
          <w:rFonts w:ascii="Times New Roman" w:hAnsi="Times New Roman" w:cs="Times New Roman"/>
        </w:rPr>
      </w:pPr>
      <w:r>
        <w:rPr>
          <w:rFonts w:ascii="Times New Roman" w:hAnsi="Times New Roman" w:cs="Times New Roman"/>
        </w:rPr>
        <w:t>This document describes the process of updating the model parameters from those used in version 0 (the published early economic evaluation) and version 1 (the validated model).</w:t>
      </w:r>
    </w:p>
    <w:p w:rsidR="005F2B54" w:rsidRDefault="005F2B54" w:rsidP="005F2B54">
      <w:pPr>
        <w:rPr>
          <w:rFonts w:ascii="Times New Roman" w:hAnsi="Times New Roman" w:cs="Times New Roman"/>
        </w:rPr>
      </w:pPr>
    </w:p>
    <w:p w:rsidR="005F2B54" w:rsidRDefault="005F2B54" w:rsidP="00C81A9D">
      <w:pPr>
        <w:pStyle w:val="Heading1"/>
      </w:pPr>
      <w:r w:rsidRPr="00981436">
        <w:t>Utility Values</w:t>
      </w:r>
    </w:p>
    <w:p w:rsidR="00CC5969" w:rsidRDefault="00CC5969" w:rsidP="005F2B54">
      <w:pPr>
        <w:rPr>
          <w:rFonts w:ascii="Times New Roman" w:hAnsi="Times New Roman" w:cs="Times New Roman"/>
          <w:sz w:val="28"/>
          <w:szCs w:val="28"/>
          <w:u w:val="single"/>
        </w:rPr>
      </w:pPr>
    </w:p>
    <w:p w:rsidR="00CC5969" w:rsidRPr="00CC5969" w:rsidRDefault="00CC5969" w:rsidP="00C81A9D">
      <w:pPr>
        <w:pStyle w:val="Heading2"/>
        <w:rPr>
          <w:sz w:val="22"/>
          <w:szCs w:val="22"/>
        </w:rPr>
      </w:pPr>
      <w:r>
        <w:t>Utility values by breast cancer stage</w:t>
      </w:r>
    </w:p>
    <w:p w:rsidR="005F2B54" w:rsidRDefault="005F2B54" w:rsidP="005F2B54"/>
    <w:p w:rsidR="005F2B54" w:rsidRDefault="005F2B54" w:rsidP="005F2B54">
      <w:pPr>
        <w:rPr>
          <w:rFonts w:ascii="Times New Roman" w:hAnsi="Times New Roman" w:cs="Times New Roman"/>
        </w:rPr>
      </w:pPr>
      <w:r>
        <w:rPr>
          <w:rFonts w:ascii="Times New Roman" w:hAnsi="Times New Roman" w:cs="Times New Roman"/>
        </w:rPr>
        <w:t xml:space="preserve">The utility values used in the early economic evaluation of a stratified breast cancer screening programme were taken from a study of the health related quality of life of Swedish women with different states of breast cancer </w:t>
      </w:r>
      <w:r>
        <w:rPr>
          <w:rFonts w:ascii="Times New Roman" w:hAnsi="Times New Roman" w:cs="Times New Roman"/>
        </w:rPr>
        <w:fldChar w:fldCharType="begin" w:fldLock="1"/>
      </w:r>
      <w:r>
        <w:rPr>
          <w:rFonts w:ascii="Times New Roman" w:hAnsi="Times New Roman" w:cs="Times New Roman"/>
        </w:rPr>
        <w:instrText>ADDIN CSL_CITATION {"citationItems":[{"id":"ITEM-1","itemData":{"DOI":"10.1007/S11136-007-9202-8","ISSN":"1573-2649","PMID":"17468943","abstract":"The aim of this study was to describe the health related quality of life (HRQoL) in different breast cancer disease states using preference-based measures. A total of 361 consecutive breast cancer patients attending the breast cancer outpatient clinic at Karolinska University hospital Solna for outpatient visits between April and May 2005 were included in the study. The EQ-5D self classifier and a direct Time Trade Off (TTO) question were used to estimate the HRQoL in different breast cancer disease states. Patients in their first year after a primary breast cancer had a mean EQ-5D index value of 0.696 (95% confidence interval (CI): 0.634–0.747)). Patients in their first year after a recurrence had a mean EQ-5D index value of 0.779 (CI: 0.700–0.849). Patients who had not had a primary breast cancer diagnosis or a recurrence during the previous year had a mean EQ-5D index value of 0.779 (CI: 0.745–0.811). Patients with metastatic disease reported the lowest HRQoL values, and had a mean EQ-5D index value of 0.685 (CI: 0.620–0.735). The main driver behind the reduction in HRQoL was pain and discomfort as well as anxiety and depression. TTO values were higher for all diseases states compared to the EQ-5D index values. This study shows that breast cancer is associated with a reduction in HRQoL. This effect is most pronounced for patients with metastatic disease.","author":[{"dropping-particle":"","family":"Lidgren","given":"Mathias","non-dropping-particle":"","parse-names":false,"suffix":""},{"dropping-particle":"","family":"Wilking","given":"Nils","non-dropping-particle":"","parse-names":false,"suffix":""},{"dropping-particle":"","family":"Jönsson","given":"Bengt","non-dropping-particle":"","parse-names":false,"suffix":""},{"dropping-particle":"","family":"Rehnberg","given":"Clas","non-dropping-particle":"","parse-names":false,"suffix":""}],"container-title":"Quality of Life Research 2007 16:6","id":"ITEM-1","issue":"6","issued":{"date-parts":[["2007","4","28"]]},"page":"1073-1081","publisher":"Springer","title":"Health related quality of life in different states of breast cancer","type":"article-journal","volume":"16"},"uris":["http://www.mendeley.com/documents/?uuid=3f288e88-0968-34bd-8492-206103bf826f"]}],"mendeley":{"formattedCitation":"[1]","plainTextFormattedCitation":"[1]","previouslyFormattedCitation":"[1]"},"properties":{"noteIndex":0},"schema":"https://github.com/citation-style-language/schema/raw/master/csl-citation.json"}</w:instrText>
      </w:r>
      <w:r>
        <w:rPr>
          <w:rFonts w:ascii="Times New Roman" w:hAnsi="Times New Roman" w:cs="Times New Roman"/>
        </w:rPr>
        <w:fldChar w:fldCharType="separate"/>
      </w:r>
      <w:r w:rsidRPr="00A93AF3">
        <w:rPr>
          <w:rFonts w:ascii="Times New Roman" w:hAnsi="Times New Roman" w:cs="Times New Roman"/>
          <w:noProof/>
        </w:rPr>
        <w:t>[1]</w:t>
      </w:r>
      <w:r>
        <w:rPr>
          <w:rFonts w:ascii="Times New Roman" w:hAnsi="Times New Roman" w:cs="Times New Roman"/>
        </w:rPr>
        <w:fldChar w:fldCharType="end"/>
      </w:r>
      <w:r>
        <w:rPr>
          <w:rFonts w:ascii="Times New Roman" w:hAnsi="Times New Roman" w:cs="Times New Roman"/>
        </w:rPr>
        <w:t>. This study was published in 2007 and it is likely that the experience of women with breast cancer will have changed in the preceding 15 years given changes in available treatments for different stages of breast cancer. As such, new utility values were sought for inclusion in the full version of the model.</w:t>
      </w:r>
    </w:p>
    <w:p w:rsidR="005F2B54" w:rsidRDefault="005F2B54" w:rsidP="005F2B54">
      <w:pPr>
        <w:rPr>
          <w:rFonts w:ascii="Times New Roman" w:hAnsi="Times New Roman" w:cs="Times New Roman"/>
        </w:rPr>
      </w:pPr>
    </w:p>
    <w:p w:rsidR="005F2B54" w:rsidRDefault="005F2B54" w:rsidP="005F2B54">
      <w:pPr>
        <w:rPr>
          <w:rFonts w:ascii="Times New Roman" w:hAnsi="Times New Roman" w:cs="Times New Roman"/>
        </w:rPr>
      </w:pPr>
      <w:r>
        <w:rPr>
          <w:rFonts w:ascii="Times New Roman" w:hAnsi="Times New Roman" w:cs="Times New Roman"/>
        </w:rPr>
        <w:t xml:space="preserve">Two recent systematic reviews have sought to identify health state utility values to represent different health states, adverse events, and treatments associated with living with breast cancer </w:t>
      </w:r>
      <w:r>
        <w:rPr>
          <w:rFonts w:ascii="Times New Roman" w:hAnsi="Times New Roman" w:cs="Times New Roman"/>
        </w:rPr>
        <w:fldChar w:fldCharType="begin" w:fldLock="1"/>
      </w:r>
      <w:r>
        <w:rPr>
          <w:rFonts w:ascii="Times New Roman" w:hAnsi="Times New Roman" w:cs="Times New Roman"/>
        </w:rPr>
        <w:instrText>ADDIN CSL_CITATION {"citationItems":[{"id":"ITEM-1","itemData":{"DOI":"10.1177/0272989X211065471","ISSN":"0272-989X","abstract":"BackgroundHealth utility values (HUVs) are important inputs to the cost-utility analysis of breast cancer interventions.PurposeProvide a catalog of breast cancer–related published HUVs across diffe...","author":[{"dropping-particle":"","family":"Kaur","given":"Manraj N.","non-dropping-particle":"","parse-names":false,"suffix":""},{"dropping-particle":"","family":"Yan","given":"Jiajun","non-dropping-particle":"","parse-names":false,"suffix":""},{"dropping-particle":"","family":"Klassen","given":"Anne F.","non-dropping-particle":"","parse-names":false,"suffix":""},{"dropping-particle":"","family":"David","given":"Justin P.","non-dropping-particle":"","parse-names":false,"suffix":""},{"dropping-particle":"","family":"Pieris","given":"Dilshan","non-dropping-particle":"","parse-names":false,"suffix":""},{"dropping-particle":"","family":"Sharma","given":"Manraj","non-dropping-particle":"","parse-names":false,"suffix":""},{"dropping-particle":"","family":"Bordeleau","given":"Louise","non-dropping-particle":"","parse-names":false,"suffix":""},{"dropping-particle":"","family":"Xie","given":"Feng","non-dropping-particle":"","parse-names":false,"suffix":""}],"container-title":"https://doi.org/10.1177/0272989X211065471","id":"ITEM-1","issued":{"date-parts":[["2022","1","18"]]},"page":"0272989X2110654","publisher":"SAGE PublicationsSage CA: Los Angeles, CA","title":"A Systematic Literature Review of Health Utility Values in Breast Cancer:","type":"article-journal"},"uris":["http://www.mendeley.com/documents/?uuid=0b42e9bd-4bb4-346f-9417-00995a7a289d"]},{"id":"ITEM-2","itemData":{"DOI":"10.1007/S10198-021-01335-8","ISSN":"1618-7601","PMID":"34125315","abstract":"Objectives: Cancer diagnoses at later stages are associated with a decrease in health-related quality of life (HRQOL). Health state utility values (HSUVs) reflect preference-based HRQOL and can vary based on cancer type, stage, treatment, and disease progression. Detecting and treating cancer at earlier stages may lead to improved HRQOL, which is important for value assessments. We describe published HSUVs by cancer type and stage. Methods: A systematic review was conducted using Embase, MEDLINE®, EconLit, and gray literature to identify studies published from January 1999 to September 2019 that reported HSUVs by cancer type and stage. Disutility values were calculated from differences in reported HSUVs across cancer stages. Results: From 13,872 publications, 27 were eligible for evidence synthesis. The most frequent cancer types were breast (n = 9), lung (n = 5), colorectal (n = 4), and cervical cancer (n = 3). Mean HSUVs decreased with increased cancer stage, with consistently lower values seen in stage IV or later-stage cancer across studies (e.g., − 0.74, − 0.44, and − 0.51 for breast, colorectal, and cervical cancer, respectively). Disutility values were highest between later-stage (metastatic or stage IV) cancers compared to earlier-stage (localized or stage I–III) cancers. Conclusions: This study provides a summary of HSUVs across different cancer types and stages that can inform economic evaluations. Despite the large variation in HSUVs overall, a consistent decline in HSUVs can be seen in the later stages, including stage IV. These findings indicate substantial impairment on individuals’ quality of life and suggest value in early detection and intervention.","author":[{"dropping-particle":"","family":"Pourrahmat","given":"Mir Masoud","non-dropping-particle":"","parse-names":false,"suffix":""},{"dropping-particle":"","family":"Kim","given":"Ashley","non-dropping-particle":"","parse-names":false,"suffix":""},{"dropping-particle":"","family":"Kansal","given":"Anuraag R.","non-dropping-particle":"","parse-names":false,"suffix":""},{"dropping-particle":"","family":"Hux","given":"Marg","non-dropping-particle":"","parse-names":false,"suffix":""},{"dropping-particle":"","family":"Pushkarna","given":"Divya","non-dropping-particle":"","parse-names":false,"suffix":""},{"dropping-particle":"","family":"Fazeli","given":"Mir Sohail","non-dropping-particle":"","parse-names":false,"suffix":""},{"dropping-particle":"","family":"Chung","given":"Karen C.","non-dropping-particle":"","parse-names":false,"suffix":""}],"container-title":"The European journal of health economics : HEPAC : health economics in prevention and care","id":"ITEM-2","issue":"8","issued":{"date-parts":[["2021","11","1"]]},"page":"1275-1288","publisher":"Eur J Health Econ","title":"Health state utility values by cancer stage: a systematic literature review","type":"article-journal","volume":"22"},"uris":["http://www.mendeley.com/documents/?uuid=2dcff93e-aabf-3519-a416-e4d5fadd5ed6"]}],"mendeley":{"formattedCitation":"[2,3]","plainTextFormattedCitation":"[2,3]","previouslyFormattedCitation":"[2,3]"},"properties":{"noteIndex":0},"schema":"https://github.com/citation-style-language/schema/raw/master/csl-citation.json"}</w:instrText>
      </w:r>
      <w:r>
        <w:rPr>
          <w:rFonts w:ascii="Times New Roman" w:hAnsi="Times New Roman" w:cs="Times New Roman"/>
        </w:rPr>
        <w:fldChar w:fldCharType="separate"/>
      </w:r>
      <w:r w:rsidRPr="00A93AF3">
        <w:rPr>
          <w:rFonts w:ascii="Times New Roman" w:hAnsi="Times New Roman" w:cs="Times New Roman"/>
          <w:noProof/>
        </w:rPr>
        <w:t>[2,3]</w:t>
      </w:r>
      <w:r>
        <w:rPr>
          <w:rFonts w:ascii="Times New Roman" w:hAnsi="Times New Roman" w:cs="Times New Roman"/>
        </w:rPr>
        <w:fldChar w:fldCharType="end"/>
      </w:r>
      <w:r>
        <w:rPr>
          <w:rFonts w:ascii="Times New Roman" w:hAnsi="Times New Roman" w:cs="Times New Roman"/>
        </w:rPr>
        <w:t>. Pourrahmat et al. (2021) sought to identify utility values for different stages of a range of cancers including breast cancer. This systematic review identified 9 studies reporting utility values. Kaur et al. (2022) aimed to create a catalogue of health utility value associated with “different stages of breast cancer and treatment interventions”. This systematic review identified 79 relevant studies for inclusion.</w:t>
      </w:r>
    </w:p>
    <w:p w:rsidR="005F2B54" w:rsidRDefault="005F2B54" w:rsidP="005F2B54">
      <w:pPr>
        <w:rPr>
          <w:rFonts w:ascii="Times New Roman" w:hAnsi="Times New Roman" w:cs="Times New Roman"/>
        </w:rPr>
      </w:pPr>
    </w:p>
    <w:p w:rsidR="005F2B54" w:rsidRDefault="005F2B54" w:rsidP="005F2B54">
      <w:pPr>
        <w:rPr>
          <w:rFonts w:ascii="Times New Roman" w:hAnsi="Times New Roman" w:cs="Times New Roman"/>
        </w:rPr>
      </w:pPr>
      <w:r>
        <w:rPr>
          <w:rFonts w:ascii="Times New Roman" w:hAnsi="Times New Roman" w:cs="Times New Roman"/>
        </w:rPr>
        <w:t>To identify potentially relevant utility values for inclusion in the discrete event simulation model, the included studies of these two systematic reviews were searched. A number of criteria were used to identify a sub-set of potentially relevant utility values for the model. Studies had to have been conducted in a high income country as treatment regimens and therefore utility values would be more likely to be similar to those in the UK. Included studies must have included estimates for utility values for all stages of breast cancer or utility values that could be easily adapted to represent the different stages of breast cancer. Finally, a preference ordering was placed on the method used to derive the utility values: EQ-5D with value set derived for the country the study was conducted in; EQ-5D with value set derived from another country; time-trade off; standard gamble; visual analogue scale; other methods.</w:t>
      </w:r>
    </w:p>
    <w:p w:rsidR="005F2B54" w:rsidRDefault="005F2B54" w:rsidP="005F2B54">
      <w:pPr>
        <w:rPr>
          <w:rFonts w:ascii="Times New Roman" w:hAnsi="Times New Roman" w:cs="Times New Roman"/>
        </w:rPr>
      </w:pPr>
    </w:p>
    <w:p w:rsidR="005F2B54" w:rsidRDefault="005F2B54" w:rsidP="005F2B54">
      <w:pPr>
        <w:rPr>
          <w:rFonts w:ascii="Times New Roman" w:hAnsi="Times New Roman" w:cs="Times New Roman"/>
        </w:rPr>
      </w:pPr>
      <w:r>
        <w:rPr>
          <w:rFonts w:ascii="Times New Roman" w:hAnsi="Times New Roman" w:cs="Times New Roman"/>
        </w:rPr>
        <w:t xml:space="preserve">Only two potentially relevant studies were identified from the candidate set. Naik et al. (2017) estimated utility values for local or regional (0.82) and distant or metastatic (0.75) breast cancer from EQ-5D questionnaires completed by women with cancer in Canada </w:t>
      </w:r>
      <w:r>
        <w:rPr>
          <w:rFonts w:ascii="Times New Roman" w:hAnsi="Times New Roman" w:cs="Times New Roman"/>
        </w:rPr>
        <w:fldChar w:fldCharType="begin" w:fldLock="1"/>
      </w:r>
      <w:r>
        <w:rPr>
          <w:rFonts w:ascii="Times New Roman" w:hAnsi="Times New Roman" w:cs="Times New Roman"/>
        </w:rPr>
        <w:instrText>ADDIN CSL_CITATION {"citationItems":[{"id":"ITEM-1","itemData":{"DOI":"10.1007/s40271-016-0190-z","abstract":"Background To improve the precision of health economics analyses in oncology, reference datasets of health utility (HU) scores are needed from cancer survivors across different disease sites. These data are particularly sparse amongst Canadian survivors. Methods A survey was completed by 1759 ambulatory cancer survivors at the Princess Margaret Cancer Centre which contained demographic questions and the EuroQol-5D (EQ-5D) instrument. Clinical information was abstracted from electronic records and HU scores were calculated using Canadian health state valuations. Construct validity was assessed through correlation of HU and visual analog scale (VAS) scores (Spearman) and by comparing HU scores between performance status groups (effect size). The influence of socio-demographic clinical variables on HU was analyzed by non-parametric between-group comparisons and multiple linear regression. Results Mean EQ-5D HU scores were derived for 26 cancers. Among all survivors, the mean ± standard error of the mean EQ-5D utility score was 0.81 ± 0.004. Scores varied significantly by performance status (p \\ 0.0001) and correlated with VAS (Spearman r = 0.61). The cancer sites with the lowest mean HU scores were acute lym-phoblastic leukemia (0.70 ± 0.03) and pancreatic cancer (0.76 ± 0.03); testicular cancer (0.89 ± 0.02) and chronic lymphocytic leukemia (0.90 ± 0.05) had the highest mean scores. A multiple regression model showed that scores were influenced by disease site (p \\ 0.001), education level (p \\ 0.001), partner status (p \\ 0.001), disease extent (p = 0.0029), and type of most recent treatment (p = 0.0061). Conclusions This work represents the first set of HU scores for numerous cancer sites derived using Canadian preference weights. The dataset demonstrated construct validity and HU scores varied by general socio-demographic and clinical parameters. Key Points for Decision Makers EuroQol-5D (EQ-5D) health utility (HU) scores were collected from 1759 ambulatory cancer survivors at a Canadian cancer centre HU scores correlated with visual analogue scale scores and varied by performance status, cancer site, disease extent, and treatment received Of the 26 cancer sites assessed, the cancers with the lowest mean HU scores were acute lymphoblastic leukemia and pancreatic cancer; testicular cancer and chronic lymphocytic leukemia had the highest scores","author":[{"dropping-particle":"","family":"Naik","given":"Hiten","non-dropping-particle":"","parse-names":false,"suffix":""},{"dropping-particle":"","family":"Howell","given":"Doris","non-dropping-particle":"","parse-names":false,"suffix":""},{"dropping-particle":"","family":"Su","given":"Susie","non-dropping-particle":"","parse-names":false,"suffix":""},{"dropping-particle":"","family":"Qiu","given":"• Xin","non-dropping-particle":"","parse-names":false,"suffix":""},{"dropping-particle":"","family":"Brown","given":"• M Catherine","non-dropping-particle":"","parse-names":false,"suffix":""},{"dropping-particle":"","family":"Vennettilli","given":"Ashlee","non-dropping-particle":"","parse-names":false,"suffix":""},{"dropping-particle":"","family":"Irwin","given":"Margaret","non-dropping-particle":"","parse-names":false,"suffix":""},{"dropping-particle":"","family":"Pat","given":"Vivien","non-dropping-particle":"","parse-names":false,"suffix":""},{"dropping-particle":"","family":"Solomon","given":"Hannah","non-dropping-particle":"","parse-names":false,"suffix":""},{"dropping-particle":"","family":"Wang","given":"Tian","non-dropping-particle":"","parse-names":false,"suffix":""},{"dropping-particle":"","family":"Hon","given":"Henrique","non-dropping-particle":"","parse-names":false,"suffix":""},{"dropping-particle":"","family":"Lawson Eng","given":"•","non-dropping-particle":"","parse-names":false,"suffix":""},{"dropping-particle":"","family":"Mahler","given":"Mary","non-dropping-particle":"","parse-names":false,"suffix":""},{"dropping-particle":"","family":"Thai","given":"• Henry","non-dropping-particle":"","parse-names":false,"suffix":""},{"dropping-particle":"","family":"Ho","given":"Valerie","non-dropping-particle":"","parse-names":false,"suffix":""},{"dropping-particle":"","family":"Xu","given":"Wei","non-dropping-particle":"","parse-names":false,"suffix":""},{"dropping-particle":"","family":"Soo","given":"•","non-dropping-particle":"","parse-names":false,"suffix":""},{"dropping-particle":"","family":"Seung","given":"Jin","non-dropping-particle":"","parse-names":false,"suffix":""},{"dropping-particle":"","family":"Mittmann","given":"• Nicole","non-dropping-particle":"","parse-names":false,"suffix":""},{"dropping-particle":"","family":"Liu","given":"Geoffrey","non-dropping-particle":"","parse-names":false,"suffix":""}],"container-title":"The Patient - Patient-Centered Outcomes Research","id":"ITEM-1","issued":{"date-parts":[["2017"]]},"page":"105-115","title":"EQ-5D Health Utility Scores: Data from a Comprehensive Canadian Cancer Centre","type":"article-journal","volume":"10"},"uris":["http://www.mendeley.com/documents/?uuid=7a3eb085-5c0c-3645-8e5c-2d8e46dc4d72"]}],"mendeley":{"formattedCitation":"[4]","plainTextFormattedCitation":"[4]","previouslyFormattedCitation":"[4]"},"properties":{"noteIndex":0},"schema":"https://github.com/citation-style-language/schema/raw/master/csl-citation.json"}</w:instrText>
      </w:r>
      <w:r>
        <w:rPr>
          <w:rFonts w:ascii="Times New Roman" w:hAnsi="Times New Roman" w:cs="Times New Roman"/>
        </w:rPr>
        <w:fldChar w:fldCharType="separate"/>
      </w:r>
      <w:r w:rsidRPr="005A56FF">
        <w:rPr>
          <w:rFonts w:ascii="Times New Roman" w:hAnsi="Times New Roman" w:cs="Times New Roman"/>
          <w:noProof/>
        </w:rPr>
        <w:t>[4]</w:t>
      </w:r>
      <w:r>
        <w:rPr>
          <w:rFonts w:ascii="Times New Roman" w:hAnsi="Times New Roman" w:cs="Times New Roman"/>
        </w:rPr>
        <w:fldChar w:fldCharType="end"/>
      </w:r>
      <w:r>
        <w:rPr>
          <w:rFonts w:ascii="Times New Roman" w:hAnsi="Times New Roman" w:cs="Times New Roman"/>
        </w:rPr>
        <w:t xml:space="preserve">. No differentiation was provided for first year or subsequent year utility values. Rautalin et al. (2018) sought to investigate the health related quality of life of Finnish women with breast cancer using three instruments: the EQ-5D 3L, visual analogue scale, and the 15D (a HRQoL instrument developed in Finland) </w:t>
      </w:r>
      <w:r>
        <w:rPr>
          <w:rFonts w:ascii="Times New Roman" w:hAnsi="Times New Roman" w:cs="Times New Roman"/>
        </w:rPr>
        <w:fldChar w:fldCharType="begin" w:fldLock="1"/>
      </w:r>
      <w:r>
        <w:rPr>
          <w:rFonts w:ascii="Times New Roman" w:hAnsi="Times New Roman" w:cs="Times New Roman"/>
        </w:rPr>
        <w:instrText>ADDIN CSL_CITATION {"citationItems":[{"id":"ITEM-1","itemData":{"DOI":"10.1080/0284186X.2017.1400683","ISSN":"1651-226X","PMID":"29140139","abstract":"Background: The prognosis of breast cancer has improved significantly during the last few decades increasing the interest in health-related quality of life (HRQoL). The aim of this study was to compare the HRQoL scores produced by different instruments and to shed light on their validity in various states of breast cancer by studying the association of cancer-related symptoms with HRQoL. Material and methods: An observational, cross-sectional study of breast cancer patients treated in the Helsinki and Uusimaa Hospital District from September 2009 to April 2011. A total of 840 patients completed three HRQoL questionnaires: the EQ-5D-3L (including VAS), 15D and EORTC QLQ-30 and a questionnaire concerning sociodemographic factors. Patients were divided into five mutually exclusive groups: primary treatment (n = 118), recovery (6–18 months from diagnosis) (n = 150), remission (&gt;18 months) (n = 382), metastatic disease (n = 176) and palliative care (n = 14). The association of HRQoL with sociodemographic and clinical factors and cancer-related symptoms, screened by the EORTC QLQ-30, was studied by multivariate modeling using stepwise linear regression analysis. Results: HRQoL scores were the best at the time closest to diagnosis and deteriorated with disease progression. The EQ-5D had a pronounced ceiling effect with 40.8% of the respondents scoring 1 (perfect health) compared to 6% for the 15D and 5.6% for VAS. In regression analyses, pain, fatigue and financial difficulties were the most important predictors of lower HRQoL. The 15D showed better discriminatory power and content validity. The EORTC QLQ-C30 functioning deteriorated in advanced states of the disease with physical, social and role functioning being the most affected. Insomnia, fatigue and pain were the most commonly reported symptoms in all groups. Conclusions: Different HRQoL instruments produce notably different HRQoL scores. The EQ-5D has a pronounced ceiling effect. Pain and fatigue are the most common symptoms associated with poor HRQoL in all disease states.","author":[{"dropping-particle":"","family":"Rautalin","given":"Mervi","non-dropping-particle":"","parse-names":false,"suffix":""},{"dropping-particle":"","family":"Färkkilä","given":"Niilo","non-dropping-particle":"","parse-names":false,"suffix":""},{"dropping-particle":"","family":"Sintonen","given":"Harri","non-dropping-particle":"","parse-names":false,"suffix":""},{"dropping-particle":"","family":"Saarto","given":"Tiina","non-dropping-particle":"","parse-names":false,"suffix":""},{"dropping-particle":"","family":"Taari","given":"Kimmo","non-dropping-particle":"","parse-names":false,"suffix":""},{"dropping-particle":"","family":"Jahkola","given":"Tiina","non-dropping-particle":"","parse-names":false,"suffix":""},{"dropping-particle":"","family":"Roine","given":"Risto P.","non-dropping-particle":"","parse-names":false,"suffix":""}],"container-title":"Acta oncologica (Stockholm, Sweden)","id":"ITEM-1","issue":"5","issued":{"date-parts":[["2018","5","4"]]},"page":"622-628","publisher":"Acta Oncol","title":"Health-related quality of life in different states of breast cancer - comparing different instruments","type":"article-journal","volume":"57"},"uris":["http://www.mendeley.com/documents/?uuid=1f510363-bd86-3102-a91d-30c53f407bbe"]}],"mendeley":{"formattedCitation":"[5]","plainTextFormattedCitation":"[5]","previouslyFormattedCitation":"[5]"},"properties":{"noteIndex":0},"schema":"https://github.com/citation-style-language/schema/raw/master/csl-citation.json"}</w:instrText>
      </w:r>
      <w:r>
        <w:rPr>
          <w:rFonts w:ascii="Times New Roman" w:hAnsi="Times New Roman" w:cs="Times New Roman"/>
        </w:rPr>
        <w:fldChar w:fldCharType="separate"/>
      </w:r>
      <w:r w:rsidRPr="005A56FF">
        <w:rPr>
          <w:rFonts w:ascii="Times New Roman" w:hAnsi="Times New Roman" w:cs="Times New Roman"/>
          <w:noProof/>
        </w:rPr>
        <w:t>[5]</w:t>
      </w:r>
      <w:r>
        <w:rPr>
          <w:rFonts w:ascii="Times New Roman" w:hAnsi="Times New Roman" w:cs="Times New Roman"/>
        </w:rPr>
        <w:fldChar w:fldCharType="end"/>
      </w:r>
      <w:r>
        <w:rPr>
          <w:rFonts w:ascii="Times New Roman" w:hAnsi="Times New Roman" w:cs="Times New Roman"/>
        </w:rPr>
        <w:t xml:space="preserve">. Values were </w:t>
      </w:r>
      <w:r>
        <w:rPr>
          <w:rFonts w:ascii="Times New Roman" w:hAnsi="Times New Roman" w:cs="Times New Roman"/>
        </w:rPr>
        <w:lastRenderedPageBreak/>
        <w:t xml:space="preserve">estimated for primary treatment, recovery, remission, metastatic disease, and palliative care. These were mapped to the values required for the model such that primary treatment (0.85 EQ-5D) was used to represent the utility of stages I, II, and III in the first year while metastatic disease (0.74 EQ-5D) was used for stage IV disease. Subsequent year utilities for stage I, II, and III were taken from the recovery value (0.87 EQ-5D) while the metastatic value continued to be used for stage IV. </w:t>
      </w:r>
    </w:p>
    <w:p w:rsidR="005F2B54" w:rsidRDefault="005F2B54" w:rsidP="005F2B54">
      <w:pPr>
        <w:rPr>
          <w:rFonts w:ascii="Times New Roman" w:hAnsi="Times New Roman" w:cs="Times New Roman"/>
        </w:rPr>
      </w:pPr>
    </w:p>
    <w:p w:rsidR="005F2B54" w:rsidRDefault="005F2B54" w:rsidP="005F2B54">
      <w:pPr>
        <w:rPr>
          <w:rFonts w:ascii="Times New Roman" w:hAnsi="Times New Roman" w:cs="Times New Roman"/>
        </w:rPr>
      </w:pPr>
      <w:r>
        <w:rPr>
          <w:rFonts w:ascii="Times New Roman" w:hAnsi="Times New Roman" w:cs="Times New Roman"/>
        </w:rPr>
        <w:t>In order to select the most appropriate utility values for inclusion in the model, a focus group was held with 3 women who had previously been diagnosed with breast cancer. The researchers (SW and KP) first provided a brief presentation explaining the research and why the patients’ input was being sought. Two exercises were conducted wherein the participants were asked to consider their quality of life now and during the cancer treatment that had the greatest impact on their quality of life. Participants were asked to consider what number they would have rated their health out of 100 in these scenarios. Participants were then shown visual analogue scales with values representing those reported in Naik et al. (2017), Rautalin et al. (2018), and Lidgren et al. (2007) for comparison. Values were shown for the first year and then for subsequent years. Participants were not told which values came from which study. Following a group discussion of the values, a consensus was sought as to which values were most appropriate.</w:t>
      </w:r>
    </w:p>
    <w:p w:rsidR="005F2B54" w:rsidRDefault="005F2B54" w:rsidP="005F2B54">
      <w:pPr>
        <w:rPr>
          <w:rFonts w:ascii="Times New Roman" w:hAnsi="Times New Roman" w:cs="Times New Roman"/>
        </w:rPr>
      </w:pPr>
    </w:p>
    <w:p w:rsidR="005F2B54" w:rsidRDefault="005F2B54" w:rsidP="005F2B54">
      <w:pPr>
        <w:rPr>
          <w:rFonts w:ascii="Times New Roman" w:hAnsi="Times New Roman" w:cs="Times New Roman"/>
        </w:rPr>
      </w:pPr>
      <w:r>
        <w:rPr>
          <w:rFonts w:ascii="Times New Roman" w:hAnsi="Times New Roman" w:cs="Times New Roman"/>
        </w:rPr>
        <w:t xml:space="preserve">The final values chosen for inclusion in the model were those from Naik et al. (2017). One of the main reason these values were chosen was because they were the same in the first and subsequent years. The women in the focus group emphasised the ongoing psychological impact of breast cancer even post-recovery. For example, the women discussed their worry that the cancer might be coming back when they experienced episodes of ill health. </w:t>
      </w:r>
    </w:p>
    <w:p w:rsidR="005F2B54" w:rsidRDefault="005F2B54" w:rsidP="005F2B54">
      <w:pPr>
        <w:rPr>
          <w:rFonts w:ascii="Times New Roman" w:hAnsi="Times New Roman" w:cs="Times New Roman"/>
        </w:rPr>
      </w:pPr>
    </w:p>
    <w:p w:rsidR="005F2B54" w:rsidRDefault="005F2B54" w:rsidP="005F2B54">
      <w:pPr>
        <w:rPr>
          <w:rFonts w:ascii="Times New Roman" w:hAnsi="Times New Roman" w:cs="Times New Roman"/>
        </w:rPr>
      </w:pPr>
      <w:r>
        <w:rPr>
          <w:rFonts w:ascii="Times New Roman" w:hAnsi="Times New Roman" w:cs="Times New Roman"/>
        </w:rPr>
        <w:t>While the values in Naik et al. (2017) were deemed appropriate for use in the updated model, areas for further research arose in the group discussion. The women felt that they could not speak for women with metastatic cancer given that they had each recovered from stage I cancer. Furthermore, the women emphasised that people are likely to have different types of treatment and those treatments have different impacts on quality of life. In the women’s experience, chemotherapy had a very large impact on their quality of life. It was suggested by the researchers that weighted values representing the expected utility of women given the proportion of women receiving different treatment types for each stage of cancer and the utility values of those treatments may be more appropriate. It was also recommended that studies of the HRQoL of women in the UK be conducted to provide more valid utility values.</w:t>
      </w:r>
    </w:p>
    <w:p w:rsidR="005F2B54" w:rsidRDefault="005F2B54" w:rsidP="005F2B54">
      <w:pPr>
        <w:rPr>
          <w:rFonts w:ascii="Times New Roman" w:hAnsi="Times New Roman" w:cs="Times New Roman"/>
        </w:rPr>
      </w:pPr>
    </w:p>
    <w:p w:rsidR="00CC5969" w:rsidRDefault="00C81A9D" w:rsidP="00C81A9D">
      <w:pPr>
        <w:pStyle w:val="Heading2"/>
      </w:pPr>
      <w:r>
        <w:t>Population Norm Health Utility V</w:t>
      </w:r>
      <w:r w:rsidR="00CC5969">
        <w:t>alues</w:t>
      </w:r>
    </w:p>
    <w:p w:rsidR="00CC5969" w:rsidRDefault="00CC5969" w:rsidP="005F2B54">
      <w:pPr>
        <w:rPr>
          <w:rFonts w:ascii="Times New Roman" w:hAnsi="Times New Roman" w:cs="Times New Roman"/>
          <w:u w:val="single"/>
        </w:rPr>
      </w:pPr>
    </w:p>
    <w:p w:rsidR="00CC5969" w:rsidRPr="00CC5969" w:rsidRDefault="00CC5969" w:rsidP="005F2B54">
      <w:pPr>
        <w:rPr>
          <w:rFonts w:ascii="Times New Roman" w:hAnsi="Times New Roman" w:cs="Times New Roman"/>
        </w:rPr>
      </w:pPr>
      <w:r>
        <w:rPr>
          <w:rFonts w:ascii="Times New Roman" w:hAnsi="Times New Roman" w:cs="Times New Roman"/>
        </w:rPr>
        <w:t xml:space="preserve">Studies referencing the original source of population norm utility values were searched for appropriate updated values. </w:t>
      </w:r>
      <w:r w:rsidR="003E73BE">
        <w:rPr>
          <w:rFonts w:ascii="Times New Roman" w:hAnsi="Times New Roman" w:cs="Times New Roman"/>
        </w:rPr>
        <w:t>No new values were identified in this search.</w:t>
      </w:r>
    </w:p>
    <w:p w:rsidR="00CC5969" w:rsidRDefault="00CC5969" w:rsidP="005F2B54">
      <w:pPr>
        <w:rPr>
          <w:rFonts w:ascii="Times New Roman" w:hAnsi="Times New Roman" w:cs="Times New Roman"/>
        </w:rPr>
      </w:pPr>
    </w:p>
    <w:p w:rsidR="00981436" w:rsidRPr="00981436" w:rsidRDefault="00981436" w:rsidP="00C81A9D">
      <w:pPr>
        <w:pStyle w:val="Heading1"/>
      </w:pPr>
      <w:r w:rsidRPr="00981436">
        <w:t>Costs</w:t>
      </w:r>
    </w:p>
    <w:p w:rsidR="00981436" w:rsidRDefault="00981436" w:rsidP="005F2B54">
      <w:pPr>
        <w:rPr>
          <w:rFonts w:ascii="Times New Roman" w:hAnsi="Times New Roman" w:cs="Times New Roman"/>
        </w:rPr>
      </w:pPr>
    </w:p>
    <w:p w:rsidR="005F2B54" w:rsidRDefault="00210759" w:rsidP="00C81A9D">
      <w:pPr>
        <w:pStyle w:val="Heading2"/>
      </w:pPr>
      <w:r>
        <w:lastRenderedPageBreak/>
        <w:t>T</w:t>
      </w:r>
      <w:r w:rsidR="005F2B54" w:rsidRPr="00080D00">
        <w:t>he cost of the risk stratification strategy</w:t>
      </w:r>
    </w:p>
    <w:p w:rsidR="005F2B54" w:rsidRDefault="005F2B54" w:rsidP="005F2B54">
      <w:pPr>
        <w:rPr>
          <w:rFonts w:ascii="Times New Roman" w:hAnsi="Times New Roman" w:cs="Times New Roman"/>
        </w:rPr>
      </w:pPr>
    </w:p>
    <w:p w:rsidR="005F2B54" w:rsidRDefault="005F2B54" w:rsidP="005F2B54">
      <w:pPr>
        <w:rPr>
          <w:rFonts w:ascii="Times New Roman" w:hAnsi="Times New Roman" w:cs="Times New Roman"/>
        </w:rPr>
      </w:pPr>
      <w:r>
        <w:rPr>
          <w:rFonts w:ascii="Times New Roman" w:hAnsi="Times New Roman" w:cs="Times New Roman"/>
        </w:rPr>
        <w:t xml:space="preserve">In the early economic evaluation of a risk stratified breast cancer screening programme, the cost of the risk stratification strategy was estimated to be £10.57. This cost was estimated using a number of pragmatic assumptions by the researchers in the absence of data on resource use associated with risk stratification. </w:t>
      </w:r>
    </w:p>
    <w:p w:rsidR="005F2B54" w:rsidRDefault="005F2B54" w:rsidP="005F2B54">
      <w:pPr>
        <w:rPr>
          <w:rFonts w:ascii="Times New Roman" w:hAnsi="Times New Roman" w:cs="Times New Roman"/>
        </w:rPr>
      </w:pPr>
      <w:r>
        <w:rPr>
          <w:rFonts w:ascii="Times New Roman" w:hAnsi="Times New Roman" w:cs="Times New Roman"/>
        </w:rPr>
        <w:t xml:space="preserve">To produce a more accurate estimate of the cost of the stratification strategy, a microcosting study was undertaken. A clinical pathway for the risk stratification strategy was first created with input from medical oncologists, consultant geneticists and clinical trials assistants working on the BC-PREDICT project </w:t>
      </w:r>
      <w:r>
        <w:rPr>
          <w:rFonts w:ascii="Times New Roman" w:hAnsi="Times New Roman" w:cs="Times New Roman"/>
        </w:rPr>
        <w:fldChar w:fldCharType="begin" w:fldLock="1"/>
      </w:r>
      <w:r>
        <w:rPr>
          <w:rFonts w:ascii="Times New Roman" w:hAnsi="Times New Roman" w:cs="Times New Roman"/>
        </w:rPr>
        <w:instrText>ADDIN CSL_CITATION {"citationItems":[{"id":"ITEM-1","itemData":{"DOI":"10.1186/S12885-020-07054-2/TABLES/1","ISSN":"14712407","PMID":"32552763","abstract":"Background: In principle, risk-stratification as a routine part of the NHS Breast Screening Programme (NHSBSP) should produce a better balance of benefits and harms. The main benefit is the offer of NICE-approved more frequent screening and/ or chemoprevention for women who are at increased risk, but are unaware of this. We have developed BC-Predict, to be offered to women when invited to NHSBSP which collects information on risk factors (self-reported information on family history and hormone-related factors via questionnaire; mammographic density; and in a sub-sample, Single Nucleotide Polymorphisms). BC-Predict produces risk feedback letters, inviting women at high risk (≥8% 10-year) or moderate risk (≥5 to &lt; 8% 10-year) to have discussion of prevention and early detection options at Family History, Risk and Prevention Clinics. Despite the promise of systems such as BC-Predict, there are still too many uncertainties for a fully-powered definitive trial to be appropriate or ethical. The present research aims to identify these key uncertainties regarding the feasibility of integrating BC-Predict into the NHSBSP. Key objectives of the present research are to quantify important potential benefits and harms, and identify key drivers of the relative cost-effectiveness of embedding BC-Predict into NHSBSP. Methods: A non-randomised fully counterbalanced study design will be used, to include approximately equal numbers of women offered NHSBSP (n = 18,700) and BC-Predict (n = 18,700) from selected screening sites (n = 7). In the initial 8-month time period, women eligible for NHSBSP will be offered BC-Predict in four screening sites. Three screening sites will offer women usual NHSBSP. In the following 8-months the study sites offering usual NHSBSP switch to BC-Predict and vice versa. Key potential benefits including uptake of risk consultations, chemoprevention and additional screening will be obtained for both groups. Key potential harms such as increased anxiety will be obtained via self-report questionnaires, with embedded qualitative process analysis. A decision-analytic model-based cost-effectiveness analysis will identify the key uncertainties underpinning the relative cost-effectiveness of embedding BC-Predict into NHSBSP. Discussion: We will assess the feasibility of integrating BC-Predict into the NHSBSP, and identify the main uncertainties for a definitive evaluation of the clinical and cost-effectiveness of BC-Predict. Trial registration: Retrospec…","author":[{"dropping-particle":"","family":"French","given":"David P.","non-dropping-particle":"","parse-names":false,"suffix":""},{"dropping-particle":"","family":"Astley","given":"Susan","non-dropping-particle":"","parse-names":false,"suffix":""},{"dropping-particle":"","family":"Astley","given":"Susan","non-dropping-particle":"","parse-names":false,"suffix":""},{"dropping-particle":"","family":"Brentnall","given":"Adam R.","non-dropping-particle":"","parse-names":false,"suffix":""},{"dropping-particle":"","family":"Cuzick","given":"Jack","non-dropping-particle":"","parse-names":false,"suffix":""},{"dropping-particle":"","family":"Dobrashian","given":"Richard","non-dropping-particle":"","parse-names":false,"suffix":""},{"dropping-particle":"","family":"Duffy","given":"Stephen W.","non-dropping-particle":"","parse-names":false,"suffix":""},{"dropping-particle":"","family":"Gorman","given":"Louise S.","non-dropping-particle":"","parse-names":false,"suffix":""},{"dropping-particle":"","family":"Gorman","given":"Louise S.","non-dropping-particle":"","parse-names":false,"suffix":""},{"dropping-particle":"","family":"Harkness","given":"Elaine F.","non-dropping-particle":"","parse-names":false,"suffix":""},{"dropping-particle":"","family":"Harkness","given":"Elaine F.","non-dropping-particle":"","parse-names":false,"suffix":""},{"dropping-particle":"","family":"Harkness","given":"Elaine F.","non-dropping-particle":"","parse-names":false,"suffix":""},{"dropping-particle":"","family":"Harrison","given":"Fiona","non-dropping-particle":"","parse-names":false,"suffix":""},{"dropping-particle":"","family":"Harvie","given":"Michelle","non-dropping-particle":"","parse-names":false,"suffix":""},{"dropping-particle":"","family":"Harvie","given":"Michelle","non-dropping-particle":"","parse-names":false,"suffix":""},{"dropping-particle":"","family":"Harvie","given":"Michelle","non-dropping-particle":"","parse-names":false,"suffix":""},{"dropping-particle":"","family":"Howell","given":"Anthony","non-dropping-particle":"","parse-names":false,"suffix":""},{"dropping-particle":"","family":"Howell","given":"Anthony","non-dropping-particle":"","parse-names":false,"suffix":""},{"dropping-particle":"","family":"Howell","given":"Anthony","non-dropping-particle":"","parse-names":false,"suffix":""},{"dropping-particle":"","family":"Howell","given":"Anthony","non-dropping-particle":"","parse-names":false,"suffix":""},{"dropping-particle":"","family":"Jerrison","given":"Andrew","non-dropping-particle":"","parse-names":false,"suffix":""},{"dropping-particle":"","family":"Machin","given":"Matthew","non-dropping-particle":"","parse-names":false,"suffix":""},{"dropping-particle":"","family":"Maxwell","given":"Anthony J.","non-dropping-particle":"","parse-names":false,"suffix":""},{"dropping-particle":"","family":"Maxwell","given":"Anthony J.","non-dropping-particle":"","parse-names":false,"suffix":""},{"dropping-particle":"","family":"Maxwell","given":"Anthony J.","non-dropping-particle":"","parse-names":false,"suffix":""},{"dropping-particle":"","family":"McWilliams","given":"Lorna","non-dropping-particle":"","parse-names":false,"suffix":""},{"dropping-particle":"","family":"McWilliams","given":"Lorna","non-dropping-particle":"","parse-names":false,"suffix":""},{"dropping-particle":"","family":"Payne","given":"Katherine","non-dropping-particle":"","parse-names":false,"suffix":""},{"dropping-particle":"","family":"Qureshi","given":"Nadeem","non-dropping-particle":"","parse-names":false,"suffix":""},{"dropping-particle":"","family":"Ruane","given":"Helen","non-dropping-particle":"","parse-names":false,"suffix":""},{"dropping-particle":"","family":"Sampson","given":"Sarah","non-dropping-particle":"","parse-names":false,"suffix":""},{"dropping-particle":"","family":"Stavrinos","given":"Paula","non-dropping-particle":"","parse-names":false,"suffix":""},{"dropping-particle":"","family":"Thorpe","given":"Emma","non-dropping-particle":"","parse-names":false,"suffix":""},{"dropping-particle":"","family":"Ulph","given":"Fiona","non-dropping-particle":"","parse-names":false,"suffix":""},{"dropping-particle":"","family":"Ulph","given":"Fiona","non-dropping-particle":"","parse-names":false,"suffix":""},{"dropping-particle":"","family":"Staa","given":"Tjeerd","non-dropping-particle":"Van","parse-names":false,"suffix":""},{"dropping-particle":"","family":"Woof","given":"Victoria","non-dropping-particle":"","parse-names":false,"suffix":""},{"dropping-particle":"","family":"Evans","given":"D. Gareth","non-dropping-particle":"","parse-names":false,"suffix":""}],"container-title":"BMC Cancer","id":"ITEM-1","issue":"1","issued":{"date-parts":[["2020","6","18"]]},"page":"1-14","publisher":"BioMed Central Ltd","title":"What are the benefits and harms of risk stratified screening as part of the NHS breast screening Programme? Study protocol for a multi-site non-randomised comparison of BC-predict versus usual screening (NCT04359420)","type":"article-journal","volume":"20"},"uris":["http://www.mendeley.com/documents/?uuid=fcc0e9c5-a371-31ae-973c-13b604f24865"]}],"mendeley":{"formattedCitation":"[6]","plainTextFormattedCitation":"[6]","previouslyFormattedCitation":"[6]"},"properties":{"noteIndex":0},"schema":"https://github.com/citation-style-language/schema/raw/master/csl-citation.json"}</w:instrText>
      </w:r>
      <w:r>
        <w:rPr>
          <w:rFonts w:ascii="Times New Roman" w:hAnsi="Times New Roman" w:cs="Times New Roman"/>
        </w:rPr>
        <w:fldChar w:fldCharType="separate"/>
      </w:r>
      <w:r w:rsidRPr="005F2B54">
        <w:rPr>
          <w:rFonts w:ascii="Times New Roman" w:hAnsi="Times New Roman" w:cs="Times New Roman"/>
          <w:noProof/>
        </w:rPr>
        <w:t>[6]</w:t>
      </w:r>
      <w:r>
        <w:rPr>
          <w:rFonts w:ascii="Times New Roman" w:hAnsi="Times New Roman" w:cs="Times New Roman"/>
        </w:rPr>
        <w:fldChar w:fldCharType="end"/>
      </w:r>
      <w:r>
        <w:rPr>
          <w:rFonts w:ascii="Times New Roman" w:hAnsi="Times New Roman" w:cs="Times New Roman"/>
        </w:rPr>
        <w:t xml:space="preserve">. The resources required to provide the intervention were determined using the clinical pathway and the levels of resources required were estimated following semi-structured interviews with a medical oncologist, a consultant geneticist, a clinical geneticist, and two clinical trials assistants. Costs were attached to the resource use using a range of sources including the Personal Social Services Research Unit (PSSRU) Unit costs of Health and Social Care and NHS reference costs </w:t>
      </w:r>
      <w:r>
        <w:rPr>
          <w:rFonts w:ascii="Times New Roman" w:hAnsi="Times New Roman" w:cs="Times New Roman"/>
        </w:rPr>
        <w:fldChar w:fldCharType="begin" w:fldLock="1"/>
      </w:r>
      <w:r>
        <w:rPr>
          <w:rFonts w:ascii="Times New Roman" w:hAnsi="Times New Roman" w:cs="Times New Roman"/>
        </w:rPr>
        <w:instrText>ADDIN CSL_CITATION {"citationItems":[{"id":"ITEM-1","itemData":{"DOI":"10.22024/UniKent%2F01.02.84818","ISBN":"9781911353126","author":[{"dropping-particle":"","family":"Jones","given":"Karen","non-dropping-particle":"","parse-names":false,"suffix":""},{"dropping-particle":"","family":"Burns","given":"Amanda","non-dropping-particle":"","parse-names":false,"suffix":""}],"id":"ITEM-1","issued":{"date-parts":[["2021"]]},"publisher-place":"Canterbury","title":"Unit Costs of Health and Social Care","type":"report"},"uris":["http://www.mendeley.com/documents/?uuid=23216382-274a-3098-9bb9-951016f6bd58"]},{"id":"ITEM-2","itemData":{"author":[{"dropping-particle":"","family":"NHS England","given":"","non-dropping-particle":"","parse-names":false,"suffix":""}],"id":"ITEM-2","issued":{"date-parts":[["2022"]]},"title":"2021/22 National Tariff Payment System","type":"report"},"uris":["http://www.mendeley.com/documents/?uuid=c9adda0c-53fc-4c51-80f0-200f49057ff3"]}],"mendeley":{"formattedCitation":"[7,8]","plainTextFormattedCitation":"[7,8]","previouslyFormattedCitation":"[7,8]"},"properties":{"noteIndex":0},"schema":"https://github.com/citation-style-language/schema/raw/master/csl-citation.json"}</w:instrText>
      </w:r>
      <w:r>
        <w:rPr>
          <w:rFonts w:ascii="Times New Roman" w:hAnsi="Times New Roman" w:cs="Times New Roman"/>
        </w:rPr>
        <w:fldChar w:fldCharType="separate"/>
      </w:r>
      <w:r w:rsidRPr="005F2B54">
        <w:rPr>
          <w:rFonts w:ascii="Times New Roman" w:hAnsi="Times New Roman" w:cs="Times New Roman"/>
          <w:noProof/>
        </w:rPr>
        <w:t>[7,8]</w:t>
      </w:r>
      <w:r>
        <w:rPr>
          <w:rFonts w:ascii="Times New Roman" w:hAnsi="Times New Roman" w:cs="Times New Roman"/>
        </w:rPr>
        <w:fldChar w:fldCharType="end"/>
      </w:r>
      <w:r>
        <w:rPr>
          <w:rFonts w:ascii="Times New Roman" w:hAnsi="Times New Roman" w:cs="Times New Roman"/>
        </w:rPr>
        <w:t>. Costs were estimated for risk stratification strategies incorporating the Tyrer-Cuzick (TC) questionnaire alone, TC with Volpara breast density estimate (VBD), and TC, VBD, and a panel of 142 single nucleotide polymorphisms. Costs were estimated in the presence and absence of a number of implementation barriers which had been faced in the conduct of the BC-PREDICT study.</w:t>
      </w:r>
    </w:p>
    <w:p w:rsidR="005F2B54" w:rsidRDefault="005F2B54" w:rsidP="005F2B54">
      <w:pPr>
        <w:rPr>
          <w:rFonts w:ascii="Times New Roman" w:hAnsi="Times New Roman" w:cs="Times New Roman"/>
        </w:rPr>
      </w:pPr>
      <w:r>
        <w:rPr>
          <w:rFonts w:ascii="Times New Roman" w:hAnsi="Times New Roman" w:cs="Times New Roman"/>
        </w:rPr>
        <w:t>In the updated model, the cost estimated for the TC+VBD when the strategy was perfectly implem</w:t>
      </w:r>
      <w:r>
        <w:rPr>
          <w:rFonts w:ascii="Times New Roman" w:hAnsi="Times New Roman" w:cs="Times New Roman"/>
        </w:rPr>
        <w:t>ented in the NHS was used (£8.45</w:t>
      </w:r>
      <w:r>
        <w:rPr>
          <w:rFonts w:ascii="Times New Roman" w:hAnsi="Times New Roman" w:cs="Times New Roman"/>
        </w:rPr>
        <w:t xml:space="preserve">). </w:t>
      </w:r>
    </w:p>
    <w:p w:rsidR="005F2B54" w:rsidRDefault="005F2B54" w:rsidP="005F2B54">
      <w:pPr>
        <w:rPr>
          <w:rFonts w:ascii="Times New Roman" w:hAnsi="Times New Roman" w:cs="Times New Roman"/>
        </w:rPr>
      </w:pPr>
    </w:p>
    <w:p w:rsidR="005F2B54" w:rsidRPr="00043D45" w:rsidRDefault="00210759" w:rsidP="00C81A9D">
      <w:pPr>
        <w:pStyle w:val="Heading2"/>
      </w:pPr>
      <w:r w:rsidRPr="00043D45">
        <w:t>Treatment costs</w:t>
      </w:r>
    </w:p>
    <w:p w:rsidR="00210759" w:rsidRDefault="00210759" w:rsidP="005F2B54">
      <w:pPr>
        <w:rPr>
          <w:rFonts w:ascii="Times New Roman" w:hAnsi="Times New Roman" w:cs="Times New Roman"/>
          <w:u w:val="single"/>
        </w:rPr>
      </w:pPr>
    </w:p>
    <w:p w:rsidR="00043D45" w:rsidRDefault="00043D45" w:rsidP="005F2B54">
      <w:pPr>
        <w:rPr>
          <w:rFonts w:ascii="Times New Roman" w:hAnsi="Times New Roman" w:cs="Times New Roman"/>
        </w:rPr>
      </w:pPr>
      <w:r>
        <w:rPr>
          <w:rFonts w:ascii="Times New Roman" w:hAnsi="Times New Roman" w:cs="Times New Roman"/>
        </w:rPr>
        <w:t xml:space="preserve">To identify potential sources of updated treatment costs, a systematic review of papers seeking to estimate the cost of treating breast cancer was conducted. </w:t>
      </w:r>
    </w:p>
    <w:p w:rsidR="00043D45" w:rsidRDefault="00043D45" w:rsidP="005F2B54">
      <w:pPr>
        <w:rPr>
          <w:rFonts w:ascii="Times New Roman" w:hAnsi="Times New Roman" w:cs="Times New Roman"/>
        </w:rPr>
      </w:pPr>
    </w:p>
    <w:p w:rsidR="00043D45" w:rsidRDefault="00043D45" w:rsidP="00C81A9D">
      <w:pPr>
        <w:pStyle w:val="Heading3"/>
      </w:pPr>
      <w:r w:rsidRPr="00043D45">
        <w:t>Search strategy</w:t>
      </w:r>
    </w:p>
    <w:p w:rsidR="00043D45" w:rsidRPr="00043D45" w:rsidRDefault="00043D45" w:rsidP="005F2B54">
      <w:pPr>
        <w:rPr>
          <w:rFonts w:ascii="Times New Roman" w:hAnsi="Times New Roman" w:cs="Times New Roman"/>
          <w:b/>
          <w:u w:val="single"/>
        </w:rPr>
      </w:pPr>
    </w:p>
    <w:p w:rsidR="00043D45" w:rsidRDefault="00043D45">
      <w:pPr>
        <w:rPr>
          <w:rFonts w:ascii="Times New Roman" w:hAnsi="Times New Roman" w:cs="Times New Roman"/>
        </w:rPr>
      </w:pPr>
      <w:r>
        <w:rPr>
          <w:rFonts w:ascii="Times New Roman" w:hAnsi="Times New Roman" w:cs="Times New Roman"/>
        </w:rPr>
        <w:t>A previous</w:t>
      </w:r>
      <w:r w:rsidRPr="00043D45">
        <w:rPr>
          <w:rFonts w:ascii="Times New Roman" w:hAnsi="Times New Roman" w:cs="Times New Roman"/>
        </w:rPr>
        <w:t xml:space="preserve"> systematic review of the global cost of treating breast cancer was published by Li et al. in 2018 </w:t>
      </w:r>
      <w:r w:rsidRPr="00043D45">
        <w:rPr>
          <w:rFonts w:ascii="Times New Roman" w:hAnsi="Times New Roman" w:cs="Times New Roman"/>
        </w:rPr>
        <w:fldChar w:fldCharType="begin" w:fldLock="1"/>
      </w:r>
      <w:r w:rsidR="002B68CF">
        <w:rPr>
          <w:rFonts w:ascii="Times New Roman" w:hAnsi="Times New Roman" w:cs="Times New Roman"/>
        </w:rPr>
        <w:instrText>ADDIN CSL_CITATION {"citationItems":[{"id":"ITEM-1","itemData":{"DOI":"10.1371/journal.pone.0207993","ISBN":"1111111111","ISSN":"19326203","PMID":"30475890","abstract":"Background Published evidence on treatment costs of breast cancer varies widely in methodology and a global systematic review is lacking. Objectives This study aimed to conduct a systematic review to compare treatment costs of breast cancer by stage at diagnosis across countries at different levels of socio-economic development, and to identify key methodological differences in costing approaches. Data sources MEDLINE, EMBASE, and NHS Economic Evaluation Database (NHS EED) before April 2018. Eligibility criteria Studies were eligible if they reported treatment costs of breast cancer by stage at diagnosis using patient level data, in any language. Study appraisal and synthesis methods Study characteristics and treatment costs by stage were summarised. Study quality was assessed using the Drummond Checklist, and detailed methodological differences were further compared. Results Twenty studies were included, 15 from high-income countries and five from low- and middle-income countries. Eleven studies used the FIGO staging system, and the mean treatment costs of breast cancer at Stage II, III and IV were 32%, 95%, and 109% higher than Stage I. Five studies categorised stage as in situ, local, regional and distant. The mean treatment costs of regional and distant breast cancer were 41% and 165% higher than local breast cancer. Overall, the quality of studies ranged from 50% (lowest quality) to 84% (highest). Most studies used regression frameworks but the choice of regression model was rarely justified. Few studies described key methodological issues including skewness, zero values, censored data, missing data, and the inclusion of control groups to estimate disease-attributable costs. Conclusions Treatment costs of breast cancer generally increased with the advancement of the disease stage at diagnosis. Methodological issues should be better handled and properly described in future costing studies.","author":[{"dropping-particle":"","family":"Sun","given":"Li","non-dropping-particle":"","parse-names":false,"suffix":""},{"dropping-particle":"","family":"Legood","given":"Rosa","non-dropping-particle":"","parse-names":false,"suffix":""},{"dropping-particle":"","family":"Dos-Santos-Silva","given":"Isabel","non-dropping-particle":"","parse-names":false,"suffix":""},{"dropping-particle":"","family":"Gaiha","given":"Shivani Mathur","non-dropping-particle":"","parse-names":false,"suffix":""},{"dropping-particle":"","family":"Sadique","given":"Zia","non-dropping-particle":"","parse-names":false,"suffix":""}],"container-title":"PLoS ONE","id":"ITEM-1","issue":"11","issued":{"date-parts":[["2018"]]},"page":"1-14","title":"Global treatment costs of breast cancer by stage: A systematic review","type":"article-journal","volume":"13"},"uris":["http://www.mendeley.com/documents/?uuid=0217a187-a2b7-48b6-bd4c-22efa66af93b"]}],"mendeley":{"formattedCitation":"[9]","plainTextFormattedCitation":"[9]","previouslyFormattedCitation":"[9]"},"properties":{"noteIndex":0},"schema":"https://github.com/citation-style-language/schema/raw/master/csl-citation.json"}</w:instrText>
      </w:r>
      <w:r w:rsidRPr="00043D45">
        <w:rPr>
          <w:rFonts w:ascii="Times New Roman" w:hAnsi="Times New Roman" w:cs="Times New Roman"/>
        </w:rPr>
        <w:fldChar w:fldCharType="separate"/>
      </w:r>
      <w:r w:rsidR="00ED1058" w:rsidRPr="00ED1058">
        <w:rPr>
          <w:rFonts w:ascii="Times New Roman" w:hAnsi="Times New Roman" w:cs="Times New Roman"/>
          <w:noProof/>
        </w:rPr>
        <w:t>[9]</w:t>
      </w:r>
      <w:r w:rsidRPr="00043D45">
        <w:rPr>
          <w:rFonts w:ascii="Times New Roman" w:hAnsi="Times New Roman" w:cs="Times New Roman"/>
        </w:rPr>
        <w:fldChar w:fldCharType="end"/>
      </w:r>
      <w:r w:rsidRPr="00043D45">
        <w:rPr>
          <w:rFonts w:ascii="Times New Roman" w:hAnsi="Times New Roman" w:cs="Times New Roman"/>
        </w:rPr>
        <w:t>. This study identified 20 studies, all of which estimated the cost of treating breast cancer by stage. However, only one study from the UK was identified and this was published in 1991. To explore whether any studies had been published more recently, the search used by Li et al. was re-run from inception up to 2021. Furthermore, Li et al. included search terms limiting the results to studies which included a cost by cancer stage. In this study these terms broadened to include cancer costs by stage or by a number of prognostic indicators</w:t>
      </w:r>
      <w:r>
        <w:rPr>
          <w:rFonts w:ascii="Times New Roman" w:hAnsi="Times New Roman" w:cs="Times New Roman"/>
        </w:rPr>
        <w:t>.</w:t>
      </w:r>
    </w:p>
    <w:p w:rsidR="00043D45" w:rsidRDefault="00043D45">
      <w:pPr>
        <w:rPr>
          <w:rFonts w:ascii="Times New Roman" w:hAnsi="Times New Roman" w:cs="Times New Roman"/>
        </w:rPr>
      </w:pPr>
    </w:p>
    <w:p w:rsidR="00043D45" w:rsidRDefault="00043D45" w:rsidP="00C81A9D">
      <w:pPr>
        <w:pStyle w:val="Heading3"/>
      </w:pPr>
      <w:r w:rsidRPr="00043D45">
        <w:t>Inclusion criteria</w:t>
      </w:r>
    </w:p>
    <w:p w:rsidR="00043D45" w:rsidRPr="00043D45" w:rsidRDefault="00043D45">
      <w:pPr>
        <w:rPr>
          <w:rFonts w:ascii="Times New Roman" w:hAnsi="Times New Roman" w:cs="Times New Roman"/>
          <w:b/>
          <w:u w:val="single"/>
        </w:rPr>
      </w:pPr>
    </w:p>
    <w:p w:rsidR="00043D45" w:rsidRPr="00043D45" w:rsidRDefault="00043D45" w:rsidP="00043D45">
      <w:pPr>
        <w:rPr>
          <w:rFonts w:ascii="Times New Roman" w:hAnsi="Times New Roman" w:cs="Times New Roman"/>
        </w:rPr>
      </w:pPr>
      <w:r w:rsidRPr="00043D45">
        <w:rPr>
          <w:rFonts w:ascii="Times New Roman" w:hAnsi="Times New Roman" w:cs="Times New Roman"/>
        </w:rPr>
        <w:t xml:space="preserve">The inclusion criteria was based around the ‘PICOS’ system (see Table 1) and used to find relevant empirical (primary) studies reporting relevant treatment costs for breast cancer. </w:t>
      </w:r>
      <w:r>
        <w:rPr>
          <w:rFonts w:ascii="Times New Roman" w:hAnsi="Times New Roman" w:cs="Times New Roman"/>
        </w:rPr>
        <w:t>T</w:t>
      </w:r>
      <w:r w:rsidRPr="00043D45">
        <w:rPr>
          <w:rFonts w:ascii="Times New Roman" w:hAnsi="Times New Roman" w:cs="Times New Roman"/>
        </w:rPr>
        <w:t xml:space="preserve">he following papers were excluded: not full primary studies that have collected empirical data and not written in English. This means that papers reporting editorials, commentaries, conference abstracts and reviews were excluded from this review. </w:t>
      </w:r>
    </w:p>
    <w:p w:rsidR="00043D45" w:rsidRPr="00043D45" w:rsidRDefault="00043D45" w:rsidP="00043D45">
      <w:pPr>
        <w:rPr>
          <w:rFonts w:ascii="Times New Roman" w:hAnsi="Times New Roman" w:cs="Times New Roman"/>
        </w:rPr>
      </w:pPr>
    </w:p>
    <w:p w:rsidR="00043D45" w:rsidRPr="00043D45" w:rsidRDefault="00043D45" w:rsidP="00043D45">
      <w:pPr>
        <w:rPr>
          <w:rFonts w:ascii="Times New Roman" w:hAnsi="Times New Roman" w:cs="Times New Roman"/>
          <w:b/>
        </w:rPr>
      </w:pPr>
      <w:r w:rsidRPr="00043D45">
        <w:rPr>
          <w:rFonts w:ascii="Times New Roman" w:hAnsi="Times New Roman" w:cs="Times New Roman"/>
          <w:b/>
        </w:rPr>
        <w:t xml:space="preserve">Table 1: </w:t>
      </w:r>
      <w:r w:rsidRPr="00043D45">
        <w:rPr>
          <w:rFonts w:ascii="Times New Roman" w:hAnsi="Times New Roman" w:cs="Times New Roman"/>
        </w:rPr>
        <w:t>Study inclusion criteria</w:t>
      </w:r>
    </w:p>
    <w:tbl>
      <w:tblPr>
        <w:tblStyle w:val="TableGrid"/>
        <w:tblW w:w="9632" w:type="dxa"/>
        <w:tblLook w:val="04A0" w:firstRow="1" w:lastRow="0" w:firstColumn="1" w:lastColumn="0" w:noHBand="0" w:noVBand="1"/>
      </w:tblPr>
      <w:tblGrid>
        <w:gridCol w:w="3681"/>
        <w:gridCol w:w="5951"/>
      </w:tblGrid>
      <w:tr w:rsidR="00043D45" w:rsidRPr="00043D45" w:rsidTr="00A456CD">
        <w:tc>
          <w:tcPr>
            <w:tcW w:w="3681" w:type="dxa"/>
          </w:tcPr>
          <w:p w:rsidR="00043D45" w:rsidRPr="00043D45" w:rsidRDefault="00043D45" w:rsidP="00043D45">
            <w:pPr>
              <w:spacing w:after="160" w:line="259" w:lineRule="auto"/>
              <w:rPr>
                <w:rFonts w:ascii="Times New Roman" w:hAnsi="Times New Roman" w:cs="Times New Roman"/>
                <w:b/>
              </w:rPr>
            </w:pPr>
            <w:r w:rsidRPr="00043D45">
              <w:rPr>
                <w:rFonts w:ascii="Times New Roman" w:hAnsi="Times New Roman" w:cs="Times New Roman"/>
                <w:b/>
              </w:rPr>
              <w:t>Characteristic</w:t>
            </w:r>
          </w:p>
        </w:tc>
        <w:tc>
          <w:tcPr>
            <w:tcW w:w="5951" w:type="dxa"/>
          </w:tcPr>
          <w:p w:rsidR="00043D45" w:rsidRPr="00043D45" w:rsidRDefault="00043D45" w:rsidP="00043D45">
            <w:pPr>
              <w:spacing w:after="160" w:line="259" w:lineRule="auto"/>
              <w:rPr>
                <w:rFonts w:ascii="Times New Roman" w:hAnsi="Times New Roman" w:cs="Times New Roman"/>
                <w:b/>
              </w:rPr>
            </w:pPr>
            <w:r w:rsidRPr="00043D45">
              <w:rPr>
                <w:rFonts w:ascii="Times New Roman" w:hAnsi="Times New Roman" w:cs="Times New Roman"/>
                <w:b/>
              </w:rPr>
              <w:t>Description</w:t>
            </w:r>
          </w:p>
        </w:tc>
      </w:tr>
      <w:tr w:rsidR="00043D45" w:rsidRPr="00043D45" w:rsidTr="00A456CD">
        <w:tc>
          <w:tcPr>
            <w:tcW w:w="3681" w:type="dxa"/>
          </w:tcPr>
          <w:p w:rsidR="00043D45" w:rsidRPr="00043D45" w:rsidRDefault="00043D45" w:rsidP="00043D45">
            <w:pPr>
              <w:spacing w:after="160" w:line="259" w:lineRule="auto"/>
              <w:rPr>
                <w:rFonts w:ascii="Times New Roman" w:hAnsi="Times New Roman" w:cs="Times New Roman"/>
                <w:b/>
              </w:rPr>
            </w:pPr>
            <w:r w:rsidRPr="00043D45">
              <w:rPr>
                <w:rFonts w:ascii="Times New Roman" w:hAnsi="Times New Roman" w:cs="Times New Roman"/>
                <w:b/>
              </w:rPr>
              <w:t>Patient</w:t>
            </w:r>
          </w:p>
        </w:tc>
        <w:tc>
          <w:tcPr>
            <w:tcW w:w="5951" w:type="dxa"/>
          </w:tcPr>
          <w:p w:rsidR="00043D45" w:rsidRPr="00043D45" w:rsidRDefault="00043D45" w:rsidP="00043D45">
            <w:pPr>
              <w:spacing w:after="160" w:line="259" w:lineRule="auto"/>
              <w:rPr>
                <w:rFonts w:ascii="Times New Roman" w:hAnsi="Times New Roman" w:cs="Times New Roman"/>
                <w:b/>
              </w:rPr>
            </w:pPr>
            <w:r w:rsidRPr="00043D45">
              <w:rPr>
                <w:rFonts w:ascii="Times New Roman" w:hAnsi="Times New Roman" w:cs="Times New Roman"/>
              </w:rPr>
              <w:t>Adults (18 years and over) with breast cancer</w:t>
            </w:r>
          </w:p>
        </w:tc>
      </w:tr>
      <w:tr w:rsidR="00043D45" w:rsidRPr="00043D45" w:rsidTr="00A456CD">
        <w:tc>
          <w:tcPr>
            <w:tcW w:w="3681" w:type="dxa"/>
          </w:tcPr>
          <w:p w:rsidR="00043D45" w:rsidRPr="00043D45" w:rsidRDefault="00043D45" w:rsidP="00043D45">
            <w:pPr>
              <w:spacing w:after="160" w:line="259" w:lineRule="auto"/>
              <w:rPr>
                <w:rFonts w:ascii="Times New Roman" w:hAnsi="Times New Roman" w:cs="Times New Roman"/>
                <w:b/>
                <w:vertAlign w:val="superscript"/>
              </w:rPr>
            </w:pPr>
            <w:r w:rsidRPr="00043D45">
              <w:rPr>
                <w:rFonts w:ascii="Times New Roman" w:hAnsi="Times New Roman" w:cs="Times New Roman"/>
                <w:b/>
              </w:rPr>
              <w:t>Intervention</w:t>
            </w:r>
            <w:r w:rsidRPr="00043D45">
              <w:rPr>
                <w:rFonts w:ascii="Times New Roman" w:hAnsi="Times New Roman" w:cs="Times New Roman"/>
                <w:b/>
                <w:vertAlign w:val="superscript"/>
              </w:rPr>
              <w:t>a</w:t>
            </w:r>
          </w:p>
        </w:tc>
        <w:tc>
          <w:tcPr>
            <w:tcW w:w="5951" w:type="dxa"/>
          </w:tcPr>
          <w:p w:rsidR="00043D45" w:rsidRPr="00043D45" w:rsidRDefault="00043D45" w:rsidP="00043D45">
            <w:pPr>
              <w:spacing w:after="160" w:line="259" w:lineRule="auto"/>
              <w:rPr>
                <w:rFonts w:ascii="Times New Roman" w:hAnsi="Times New Roman" w:cs="Times New Roman"/>
              </w:rPr>
            </w:pPr>
            <w:r w:rsidRPr="00043D45">
              <w:rPr>
                <w:rFonts w:ascii="Times New Roman" w:hAnsi="Times New Roman" w:cs="Times New Roman"/>
              </w:rPr>
              <w:t xml:space="preserve">Treatments including hospital visits, surgery, medicines, radiotherapy and imaging costs for monitoring disease progression </w:t>
            </w:r>
          </w:p>
        </w:tc>
      </w:tr>
      <w:tr w:rsidR="00043D45" w:rsidRPr="00043D45" w:rsidTr="00A456CD">
        <w:tc>
          <w:tcPr>
            <w:tcW w:w="3681" w:type="dxa"/>
          </w:tcPr>
          <w:p w:rsidR="00043D45" w:rsidRPr="00043D45" w:rsidRDefault="00043D45" w:rsidP="00043D45">
            <w:pPr>
              <w:spacing w:after="160" w:line="259" w:lineRule="auto"/>
              <w:rPr>
                <w:rFonts w:ascii="Times New Roman" w:hAnsi="Times New Roman" w:cs="Times New Roman"/>
                <w:b/>
              </w:rPr>
            </w:pPr>
            <w:r w:rsidRPr="00043D45">
              <w:rPr>
                <w:rFonts w:ascii="Times New Roman" w:hAnsi="Times New Roman" w:cs="Times New Roman"/>
                <w:b/>
              </w:rPr>
              <w:t>Comparator</w:t>
            </w:r>
          </w:p>
        </w:tc>
        <w:tc>
          <w:tcPr>
            <w:tcW w:w="5951" w:type="dxa"/>
          </w:tcPr>
          <w:p w:rsidR="00043D45" w:rsidRPr="00043D45" w:rsidRDefault="00043D45" w:rsidP="00043D45">
            <w:pPr>
              <w:spacing w:after="160" w:line="259" w:lineRule="auto"/>
              <w:rPr>
                <w:rFonts w:ascii="Times New Roman" w:hAnsi="Times New Roman" w:cs="Times New Roman"/>
              </w:rPr>
            </w:pPr>
            <w:r w:rsidRPr="00043D45">
              <w:rPr>
                <w:rFonts w:ascii="Times New Roman" w:hAnsi="Times New Roman" w:cs="Times New Roman"/>
              </w:rPr>
              <w:t>Other types of cancer and all other health conditions or the absence of other health conditions</w:t>
            </w:r>
          </w:p>
        </w:tc>
      </w:tr>
      <w:tr w:rsidR="00043D45" w:rsidRPr="00043D45" w:rsidTr="00A456CD">
        <w:tc>
          <w:tcPr>
            <w:tcW w:w="3681" w:type="dxa"/>
          </w:tcPr>
          <w:p w:rsidR="00043D45" w:rsidRPr="00043D45" w:rsidRDefault="00043D45" w:rsidP="00043D45">
            <w:pPr>
              <w:spacing w:after="160" w:line="259" w:lineRule="auto"/>
              <w:rPr>
                <w:rFonts w:ascii="Times New Roman" w:hAnsi="Times New Roman" w:cs="Times New Roman"/>
                <w:b/>
              </w:rPr>
            </w:pPr>
            <w:r w:rsidRPr="00043D45">
              <w:rPr>
                <w:rFonts w:ascii="Times New Roman" w:hAnsi="Times New Roman" w:cs="Times New Roman"/>
                <w:b/>
              </w:rPr>
              <w:t>Outcome</w:t>
            </w:r>
          </w:p>
        </w:tc>
        <w:tc>
          <w:tcPr>
            <w:tcW w:w="5951" w:type="dxa"/>
          </w:tcPr>
          <w:p w:rsidR="00043D45" w:rsidRPr="00043D45" w:rsidRDefault="00043D45" w:rsidP="00043D45">
            <w:pPr>
              <w:spacing w:after="160" w:line="259" w:lineRule="auto"/>
              <w:rPr>
                <w:rFonts w:ascii="Times New Roman" w:hAnsi="Times New Roman" w:cs="Times New Roman"/>
              </w:rPr>
            </w:pPr>
            <w:r w:rsidRPr="00043D45">
              <w:rPr>
                <w:rFonts w:ascii="Times New Roman" w:hAnsi="Times New Roman" w:cs="Times New Roman"/>
              </w:rPr>
              <w:t>Costs by prognostic indicator or stage of disease</w:t>
            </w:r>
          </w:p>
        </w:tc>
      </w:tr>
      <w:tr w:rsidR="00043D45" w:rsidRPr="00043D45" w:rsidTr="00A456CD">
        <w:tc>
          <w:tcPr>
            <w:tcW w:w="3681" w:type="dxa"/>
          </w:tcPr>
          <w:p w:rsidR="00043D45" w:rsidRPr="00043D45" w:rsidRDefault="00043D45" w:rsidP="00043D45">
            <w:pPr>
              <w:spacing w:after="160" w:line="259" w:lineRule="auto"/>
              <w:rPr>
                <w:rFonts w:ascii="Times New Roman" w:hAnsi="Times New Roman" w:cs="Times New Roman"/>
                <w:b/>
              </w:rPr>
            </w:pPr>
            <w:r w:rsidRPr="00043D45">
              <w:rPr>
                <w:rFonts w:ascii="Times New Roman" w:hAnsi="Times New Roman" w:cs="Times New Roman"/>
                <w:b/>
              </w:rPr>
              <w:t>Study Design</w:t>
            </w:r>
          </w:p>
          <w:p w:rsidR="00043D45" w:rsidRPr="00043D45" w:rsidRDefault="00043D45" w:rsidP="00043D45">
            <w:pPr>
              <w:spacing w:after="160" w:line="259" w:lineRule="auto"/>
              <w:rPr>
                <w:rFonts w:ascii="Times New Roman" w:hAnsi="Times New Roman" w:cs="Times New Roman"/>
                <w:b/>
              </w:rPr>
            </w:pPr>
          </w:p>
        </w:tc>
        <w:tc>
          <w:tcPr>
            <w:tcW w:w="5951" w:type="dxa"/>
          </w:tcPr>
          <w:p w:rsidR="00043D45" w:rsidRPr="00043D45" w:rsidRDefault="00043D45" w:rsidP="00043D45">
            <w:pPr>
              <w:spacing w:after="160" w:line="259" w:lineRule="auto"/>
              <w:rPr>
                <w:rFonts w:ascii="Times New Roman" w:hAnsi="Times New Roman" w:cs="Times New Roman"/>
              </w:rPr>
            </w:pPr>
            <w:r w:rsidRPr="00043D45">
              <w:rPr>
                <w:rFonts w:ascii="Times New Roman" w:hAnsi="Times New Roman" w:cs="Times New Roman"/>
              </w:rPr>
              <w:t>Primary empirical study using retrospective or prospective data collection</w:t>
            </w:r>
          </w:p>
        </w:tc>
      </w:tr>
      <w:tr w:rsidR="00043D45" w:rsidRPr="00043D45" w:rsidTr="00A456CD">
        <w:tc>
          <w:tcPr>
            <w:tcW w:w="3681" w:type="dxa"/>
          </w:tcPr>
          <w:p w:rsidR="00043D45" w:rsidRPr="00043D45" w:rsidRDefault="00043D45" w:rsidP="00043D45">
            <w:pPr>
              <w:spacing w:after="160" w:line="259" w:lineRule="auto"/>
              <w:rPr>
                <w:rFonts w:ascii="Times New Roman" w:hAnsi="Times New Roman" w:cs="Times New Roman"/>
                <w:b/>
              </w:rPr>
            </w:pPr>
            <w:r w:rsidRPr="00043D45">
              <w:rPr>
                <w:rFonts w:ascii="Times New Roman" w:hAnsi="Times New Roman" w:cs="Times New Roman"/>
                <w:b/>
              </w:rPr>
              <w:t>Setting</w:t>
            </w:r>
          </w:p>
        </w:tc>
        <w:tc>
          <w:tcPr>
            <w:tcW w:w="5951" w:type="dxa"/>
          </w:tcPr>
          <w:p w:rsidR="00043D45" w:rsidRPr="00043D45" w:rsidRDefault="00043D45" w:rsidP="00043D45">
            <w:pPr>
              <w:spacing w:after="160" w:line="259" w:lineRule="auto"/>
              <w:rPr>
                <w:rFonts w:ascii="Times New Roman" w:hAnsi="Times New Roman" w:cs="Times New Roman"/>
              </w:rPr>
            </w:pPr>
            <w:r w:rsidRPr="00043D45">
              <w:rPr>
                <w:rFonts w:ascii="Times New Roman" w:hAnsi="Times New Roman" w:cs="Times New Roman"/>
              </w:rPr>
              <w:t>UK NHS</w:t>
            </w:r>
          </w:p>
        </w:tc>
      </w:tr>
      <w:tr w:rsidR="00043D45" w:rsidRPr="00043D45" w:rsidTr="00A456CD">
        <w:tc>
          <w:tcPr>
            <w:tcW w:w="3681" w:type="dxa"/>
          </w:tcPr>
          <w:p w:rsidR="00043D45" w:rsidRPr="00043D45" w:rsidRDefault="00043D45" w:rsidP="00043D45">
            <w:pPr>
              <w:spacing w:after="160" w:line="259" w:lineRule="auto"/>
              <w:rPr>
                <w:rFonts w:ascii="Times New Roman" w:hAnsi="Times New Roman" w:cs="Times New Roman"/>
                <w:b/>
              </w:rPr>
            </w:pPr>
            <w:r w:rsidRPr="00043D45">
              <w:rPr>
                <w:rFonts w:ascii="Times New Roman" w:hAnsi="Times New Roman" w:cs="Times New Roman"/>
              </w:rPr>
              <w:t>Language</w:t>
            </w:r>
          </w:p>
        </w:tc>
        <w:tc>
          <w:tcPr>
            <w:tcW w:w="5951" w:type="dxa"/>
          </w:tcPr>
          <w:p w:rsidR="00043D45" w:rsidRPr="00043D45" w:rsidRDefault="00043D45" w:rsidP="00043D45">
            <w:pPr>
              <w:spacing w:after="160" w:line="259" w:lineRule="auto"/>
              <w:rPr>
                <w:rFonts w:ascii="Times New Roman" w:hAnsi="Times New Roman" w:cs="Times New Roman"/>
                <w:b/>
              </w:rPr>
            </w:pPr>
            <w:r w:rsidRPr="00043D45">
              <w:rPr>
                <w:rFonts w:ascii="Times New Roman" w:hAnsi="Times New Roman" w:cs="Times New Roman"/>
              </w:rPr>
              <w:t>English</w:t>
            </w:r>
          </w:p>
        </w:tc>
      </w:tr>
      <w:tr w:rsidR="00043D45" w:rsidRPr="00043D45" w:rsidTr="00A456CD">
        <w:tc>
          <w:tcPr>
            <w:tcW w:w="3681" w:type="dxa"/>
          </w:tcPr>
          <w:p w:rsidR="00043D45" w:rsidRPr="00043D45" w:rsidRDefault="00043D45" w:rsidP="00043D45">
            <w:pPr>
              <w:spacing w:after="160" w:line="259" w:lineRule="auto"/>
              <w:rPr>
                <w:rFonts w:ascii="Times New Roman" w:hAnsi="Times New Roman" w:cs="Times New Roman"/>
                <w:b/>
              </w:rPr>
            </w:pPr>
            <w:r w:rsidRPr="00043D45">
              <w:rPr>
                <w:rFonts w:ascii="Times New Roman" w:hAnsi="Times New Roman" w:cs="Times New Roman"/>
              </w:rPr>
              <w:t>Publication type</w:t>
            </w:r>
          </w:p>
        </w:tc>
        <w:tc>
          <w:tcPr>
            <w:tcW w:w="5951" w:type="dxa"/>
          </w:tcPr>
          <w:p w:rsidR="00043D45" w:rsidRPr="00043D45" w:rsidRDefault="00043D45" w:rsidP="00043D45">
            <w:pPr>
              <w:spacing w:after="160" w:line="259" w:lineRule="auto"/>
              <w:rPr>
                <w:rFonts w:ascii="Times New Roman" w:hAnsi="Times New Roman" w:cs="Times New Roman"/>
              </w:rPr>
            </w:pPr>
            <w:r w:rsidRPr="00043D45">
              <w:rPr>
                <w:rFonts w:ascii="Times New Roman" w:hAnsi="Times New Roman" w:cs="Times New Roman"/>
              </w:rPr>
              <w:t>Primary study reporting an empirical analysis</w:t>
            </w:r>
          </w:p>
        </w:tc>
      </w:tr>
    </w:tbl>
    <w:p w:rsidR="00043D45" w:rsidRPr="00043D45" w:rsidRDefault="00043D45" w:rsidP="00043D45">
      <w:pPr>
        <w:rPr>
          <w:rFonts w:ascii="Times New Roman" w:hAnsi="Times New Roman" w:cs="Times New Roman"/>
        </w:rPr>
      </w:pPr>
      <w:r w:rsidRPr="00043D45">
        <w:rPr>
          <w:rFonts w:ascii="Times New Roman" w:hAnsi="Times New Roman" w:cs="Times New Roman"/>
          <w:vertAlign w:val="superscript"/>
        </w:rPr>
        <w:t>a</w:t>
      </w:r>
      <w:r w:rsidRPr="00043D45">
        <w:rPr>
          <w:rFonts w:ascii="Times New Roman" w:hAnsi="Times New Roman" w:cs="Times New Roman"/>
        </w:rPr>
        <w:t xml:space="preserve">  Intervention relates to the primary treatment being costed</w:t>
      </w:r>
    </w:p>
    <w:p w:rsidR="00043D45" w:rsidRPr="00043D45" w:rsidRDefault="00043D45" w:rsidP="00043D45">
      <w:pPr>
        <w:rPr>
          <w:rFonts w:ascii="Times New Roman" w:hAnsi="Times New Roman" w:cs="Times New Roman"/>
        </w:rPr>
      </w:pPr>
      <w:r w:rsidRPr="00043D45">
        <w:rPr>
          <w:rFonts w:ascii="Times New Roman" w:hAnsi="Times New Roman" w:cs="Times New Roman"/>
        </w:rPr>
        <w:t xml:space="preserve">  </w:t>
      </w:r>
    </w:p>
    <w:p w:rsidR="00043D45" w:rsidRDefault="00043D45" w:rsidP="00C81A9D">
      <w:pPr>
        <w:pStyle w:val="Heading3"/>
      </w:pPr>
      <w:r w:rsidRPr="00043D45">
        <w:t>Study Selection</w:t>
      </w:r>
    </w:p>
    <w:p w:rsidR="00043D45" w:rsidRPr="00043D45" w:rsidRDefault="00043D45" w:rsidP="00043D45">
      <w:pPr>
        <w:rPr>
          <w:rFonts w:ascii="Times New Roman" w:hAnsi="Times New Roman" w:cs="Times New Roman"/>
          <w:b/>
        </w:rPr>
      </w:pPr>
    </w:p>
    <w:p w:rsidR="00043D45" w:rsidRDefault="00043D45" w:rsidP="00043D45">
      <w:pPr>
        <w:rPr>
          <w:rFonts w:ascii="Times New Roman" w:hAnsi="Times New Roman" w:cs="Times New Roman"/>
        </w:rPr>
      </w:pPr>
      <w:r w:rsidRPr="00043D45">
        <w:rPr>
          <w:rFonts w:ascii="Times New Roman" w:hAnsi="Times New Roman" w:cs="Times New Roman"/>
        </w:rPr>
        <w:t xml:space="preserve">The study selection process involved double screening of all the titles and abstracts identified by the electronic search. The selection process was conducted in two-stages (i) titles and abstracts screened by two reviewers (SW and KP); (ii) full-text versions of the selected studies were obtained and screened by two reviewers (SW and KP) (iii) hand searching of the reference lists of included studies and any identified review papers by one reviewer (SW). Any discrepancies concerning the inclusion or exclusion of studies will be resolved through discussion with a third reviewer. </w:t>
      </w:r>
    </w:p>
    <w:p w:rsidR="00043D45" w:rsidRDefault="00043D45" w:rsidP="00043D45">
      <w:pPr>
        <w:rPr>
          <w:rFonts w:ascii="Times New Roman" w:hAnsi="Times New Roman" w:cs="Times New Roman"/>
        </w:rPr>
      </w:pPr>
    </w:p>
    <w:p w:rsidR="00043D45" w:rsidRPr="00043D45" w:rsidRDefault="00043D45" w:rsidP="00C81A9D">
      <w:pPr>
        <w:pStyle w:val="Heading3"/>
      </w:pPr>
      <w:r w:rsidRPr="00043D45">
        <w:t>Results</w:t>
      </w:r>
    </w:p>
    <w:p w:rsidR="00043D45" w:rsidRPr="00043D45" w:rsidRDefault="00043D45" w:rsidP="00043D45">
      <w:pPr>
        <w:rPr>
          <w:rFonts w:ascii="Times New Roman" w:hAnsi="Times New Roman" w:cs="Times New Roman"/>
          <w:b/>
        </w:rPr>
      </w:pPr>
    </w:p>
    <w:p w:rsidR="00043D45" w:rsidRPr="00043D45" w:rsidRDefault="00043D45" w:rsidP="00043D45">
      <w:pPr>
        <w:rPr>
          <w:rFonts w:ascii="Times New Roman" w:hAnsi="Times New Roman" w:cs="Times New Roman"/>
        </w:rPr>
      </w:pPr>
      <w:r w:rsidRPr="00043D45">
        <w:rPr>
          <w:rFonts w:ascii="Times New Roman" w:hAnsi="Times New Roman" w:cs="Times New Roman"/>
        </w:rPr>
        <w:t xml:space="preserve">The initial literature search identified 2,213 potentially relevant papers. After initial screening, the full texts of 50 studies were reviewed. From these studies only one potentially relevant study was identified </w:t>
      </w:r>
      <w:r w:rsidRPr="00043D45">
        <w:rPr>
          <w:rFonts w:ascii="Times New Roman" w:hAnsi="Times New Roman" w:cs="Times New Roman"/>
        </w:rPr>
        <w:fldChar w:fldCharType="begin" w:fldLock="1"/>
      </w:r>
      <w:r w:rsidR="002B68CF">
        <w:rPr>
          <w:rFonts w:ascii="Times New Roman" w:hAnsi="Times New Roman" w:cs="Times New Roman"/>
        </w:rPr>
        <w:instrText>ADDIN CSL_CITATION {"citationItems":[{"id":"ITEM-1","itemData":{"DOI":"10.1016/J.JVAL.2020.05.013/ATTACHMENT/88C83E2C-CFE3-4C38-B6D7-3E55D775C874/MMC1.DOCX","ISSN":"15244733","PMID":"33032775","abstract":"Objectives: This study aimed to use patient-level data to provide up-to-date estimates of early invasive breast cancer care costs by stage in England and to explore to what extent these costs varied based on patients’ ages and geographic regions. Methods: This study identified women aged 50 years and older who had been diagnosed with early invasive breast cancer between January 1, 2014, and December 31, 2015, using linked cancer registrations and routine hospital data sets generated from the usual care for all National Health Service trusts in England. Cost estimates were derived from hospital records in Hospital Episodes Statistics with additional chemotherapy and radiotherapy information from the national data sets. We fitted general linear regression models to analyze the cost data. The model that best fit the data was selected using the model selection criteria of Akaike information criterion. Results: 55 662 women with early invasive breast cancer in England were included. The generalized linear model with log-gamma distribution fit the data best. The costs of breast cancer care for 1 year after diagnosis were strongly dependent on stage at diagnosis, controlling for other covariates. The estimated average per-patient hospital-related costs were £5167 at stage I, £7613 at stage II, and £13 330 at stage IIIA. Costs decreased with increasing age (P &lt; .001) and varied across region (P &lt; .001), deprivation level (P &lt; .001), referral source (P &lt; .01), presence of comorbidities (P&lt; .001), and tumor receptor (ER/PR/HER2) status (P &lt; .001). Conclusions: In England, the costs of breast cancer care increased with advancing stage of the disease at diagnosis. Breast cancer costs varied by age and geographic region.","author":[{"dropping-particle":"","family":"Sun","given":"Li","non-dropping-particle":"","parse-names":false,"suffix":""},{"dropping-particle":"","family":"Cromwell","given":"David","non-dropping-particle":"","parse-names":false,"suffix":""},{"dropping-particle":"","family":"Dodwell","given":"David","non-dropping-particle":"","parse-names":false,"suffix":""},{"dropping-particle":"","family":"Horgan","given":"Kieran","non-dropping-particle":"","parse-names":false,"suffix":""},{"dropping-particle":"","family":"Gannon","given":"Melissa Ruth","non-dropping-particle":"","parse-names":false,"suffix":""},{"dropping-particle":"","family":"Medina","given":"Jibby","non-dropping-particle":"","parse-names":false,"suffix":""},{"dropping-particle":"","family":"Pennington","given":"Mark","non-dropping-particle":"","parse-names":false,"suffix":""},{"dropping-particle":"","family":"Legood","given":"Rosa","non-dropping-particle":"","parse-names":false,"suffix":""},{"dropping-particle":"","family":"dos-Santos-Silva","given":"Isabel","non-dropping-particle":"","parse-names":false,"suffix":""},{"dropping-particle":"","family":"Sadique","given":"Zia","non-dropping-particle":"","parse-names":false,"suffix":""}],"container-title":"Value in Health","id":"ITEM-1","issue":"10","issued":{"date-parts":[["2020","10","1"]]},"page":"1316-1323","publisher":"Elsevier Ltd","title":"Costs of Early Invasive Breast Cancer in England Using National Patient-Level Data","type":"article-journal","volume":"23"},"uris":["http://www.mendeley.com/documents/?uuid=b4da2c7b-4068-3e4d-b3b4-df2c4d96103e"]}],"mendeley":{"formattedCitation":"[10]","plainTextFormattedCitation":"[10]","previouslyFormattedCitation":"[10]"},"properties":{"noteIndex":0},"schema":"https://github.com/citation-style-language/schema/raw/master/csl-citation.json"}</w:instrText>
      </w:r>
      <w:r w:rsidRPr="00043D45">
        <w:rPr>
          <w:rFonts w:ascii="Times New Roman" w:hAnsi="Times New Roman" w:cs="Times New Roman"/>
        </w:rPr>
        <w:fldChar w:fldCharType="separate"/>
      </w:r>
      <w:r w:rsidR="00ED1058" w:rsidRPr="00ED1058">
        <w:rPr>
          <w:rFonts w:ascii="Times New Roman" w:hAnsi="Times New Roman" w:cs="Times New Roman"/>
          <w:noProof/>
        </w:rPr>
        <w:t>[10]</w:t>
      </w:r>
      <w:r w:rsidRPr="00043D45">
        <w:rPr>
          <w:rFonts w:ascii="Times New Roman" w:hAnsi="Times New Roman" w:cs="Times New Roman"/>
        </w:rPr>
        <w:fldChar w:fldCharType="end"/>
      </w:r>
      <w:r w:rsidRPr="00043D45">
        <w:rPr>
          <w:rFonts w:ascii="Times New Roman" w:hAnsi="Times New Roman" w:cs="Times New Roman"/>
        </w:rPr>
        <w:t xml:space="preserve">. In addition, a second potentially relevant study was added based on the researchers knowledge of the literature base </w:t>
      </w:r>
      <w:r w:rsidRPr="00043D45">
        <w:rPr>
          <w:rFonts w:ascii="Times New Roman" w:hAnsi="Times New Roman" w:cs="Times New Roman"/>
        </w:rPr>
        <w:fldChar w:fldCharType="begin" w:fldLock="1"/>
      </w:r>
      <w:r w:rsidR="002B68CF">
        <w:rPr>
          <w:rFonts w:ascii="Times New Roman" w:hAnsi="Times New Roman" w:cs="Times New Roman"/>
        </w:rPr>
        <w:instrText>ADDIN CSL_CITATION {"citationItems":[{"id":"ITEM-1","itemData":{"DOI":"10.1038/BJC.2016.77","ISSN":"1532-1827","PMID":"27070711","abstract":"Background: Health systems are facing the challenge of providing care to an increasing population of patients with cancer. However, evidence on costs is limited due to the lack of large longitudinal databases.Methods:We matched cost of care data to population-based, patient-level data on cancer patients in England. We conducted a retrospective cohort study including all patients age 18 and over with a diagnosis of colorectal (275 985 patients), breast (359 771), prostate (286 426) and lung cancer (283 940) in England between 2001 and 2010. Incidence costs, prevalence costs, and phase of care costs were estimated separately for patients age 18-64 and ≥65. Costs of care were compared by patients staging, before and after diagnosis, and with a comparison population without cancer.Results:Incidence costs in the first year of diagnosis are noticeably higher in patients age 18-64 than age ≥65 across all examined cancers. A lower stage diagnosis is associated with larger cost savings for colorectal and breast cancer in both age groups. The additional costs of care because of the main four cancers amounts to £1.5 billion in 2010, namely 3.0% of the total cost of hospital care.Conclusions:Population-based, patient-level data can be used to provide new evidence on the cost of cancer in England. Early diagnosis and cancer prevention have scope for achieving large cost savings for the health system.","author":[{"dropping-particle":"","family":"Laudicella","given":"Mauro","non-dropping-particle":"","parse-names":false,"suffix":""},{"dropping-particle":"","family":"Walsh","given":"Brendan","non-dropping-particle":"","parse-names":false,"suffix":""},{"dropping-particle":"","family":"Burns","given":"Elaine","non-dropping-particle":"","parse-names":false,"suffix":""},{"dropping-particle":"","family":"Smith","given":"Peter C.","non-dropping-particle":"","parse-names":false,"suffix":""}],"container-title":"British journal of cancer","id":"ITEM-1","issue":"11","issued":{"date-parts":[["2016","5","24"]]},"page":"1286-1292","publisher":"Br J Cancer","title":"Cost of care for cancer patients in England: evidence from population-based patient-level data","type":"article-journal","volume":"114"},"uris":["http://www.mendeley.com/documents/?uuid=45bff194-4b5a-35f2-bcf1-ce85c759a375"]}],"mendeley":{"formattedCitation":"[11]","plainTextFormattedCitation":"[11]","previouslyFormattedCitation":"[11]"},"properties":{"noteIndex":0},"schema":"https://github.com/citation-style-language/schema/raw/master/csl-citation.json"}</w:instrText>
      </w:r>
      <w:r w:rsidRPr="00043D45">
        <w:rPr>
          <w:rFonts w:ascii="Times New Roman" w:hAnsi="Times New Roman" w:cs="Times New Roman"/>
        </w:rPr>
        <w:fldChar w:fldCharType="separate"/>
      </w:r>
      <w:r w:rsidR="00ED1058" w:rsidRPr="00ED1058">
        <w:rPr>
          <w:rFonts w:ascii="Times New Roman" w:hAnsi="Times New Roman" w:cs="Times New Roman"/>
          <w:noProof/>
        </w:rPr>
        <w:t>[11]</w:t>
      </w:r>
      <w:r w:rsidRPr="00043D45">
        <w:rPr>
          <w:rFonts w:ascii="Times New Roman" w:hAnsi="Times New Roman" w:cs="Times New Roman"/>
        </w:rPr>
        <w:fldChar w:fldCharType="end"/>
      </w:r>
      <w:r w:rsidRPr="00043D45">
        <w:rPr>
          <w:rFonts w:ascii="Times New Roman" w:hAnsi="Times New Roman" w:cs="Times New Roman"/>
        </w:rPr>
        <w:t>. This study was missed by search used in the original systematic review as the abstract references that costs were broken down by “staging” rather than “stage”.</w:t>
      </w:r>
    </w:p>
    <w:p w:rsidR="00043D45" w:rsidRPr="00043D45" w:rsidRDefault="00043D45" w:rsidP="00043D45">
      <w:pPr>
        <w:rPr>
          <w:rFonts w:ascii="Times New Roman" w:hAnsi="Times New Roman" w:cs="Times New Roman"/>
        </w:rPr>
      </w:pPr>
    </w:p>
    <w:p w:rsidR="00043D45" w:rsidRPr="00043D45" w:rsidRDefault="00043D45" w:rsidP="00C81A9D">
      <w:pPr>
        <w:pStyle w:val="Heading4"/>
      </w:pPr>
      <w:r w:rsidRPr="00043D45">
        <w:t>Relevance of estimates from Laudicella et al. (2016)</w:t>
      </w:r>
    </w:p>
    <w:p w:rsidR="00043D45" w:rsidRPr="00043D45" w:rsidRDefault="00043D45" w:rsidP="00043D45">
      <w:pPr>
        <w:rPr>
          <w:rFonts w:ascii="Times New Roman" w:hAnsi="Times New Roman" w:cs="Times New Roman"/>
        </w:rPr>
      </w:pPr>
    </w:p>
    <w:p w:rsidR="00043D45" w:rsidRPr="00043D45" w:rsidRDefault="00043D45" w:rsidP="00043D45">
      <w:pPr>
        <w:rPr>
          <w:rFonts w:ascii="Times New Roman" w:hAnsi="Times New Roman" w:cs="Times New Roman"/>
        </w:rPr>
      </w:pPr>
      <w:r w:rsidRPr="00043D45">
        <w:rPr>
          <w:rFonts w:ascii="Times New Roman" w:hAnsi="Times New Roman" w:cs="Times New Roman"/>
        </w:rPr>
        <w:t xml:space="preserve">In 2016 Laudicella et al published a retrospective cohort study of the cost of treating all patients over the age of 18 with breast, colorectal, prostate and lung cancer in the UK. The authors used data from </w:t>
      </w:r>
      <w:r w:rsidRPr="00043D45">
        <w:rPr>
          <w:rFonts w:ascii="Times New Roman" w:hAnsi="Times New Roman" w:cs="Times New Roman"/>
        </w:rPr>
        <w:lastRenderedPageBreak/>
        <w:t>the National Cancer Data Repository combined with Hospital Episode Statistics to determine resource use of the patients and then applied costs using the National Schedule of Reference Costs. Costs are estimated for incidence and prevalence and broken down by a number of factors including age and cancer stage.</w:t>
      </w:r>
    </w:p>
    <w:p w:rsidR="00043D45" w:rsidRPr="00043D45" w:rsidRDefault="00043D45" w:rsidP="00043D45">
      <w:pPr>
        <w:rPr>
          <w:rFonts w:ascii="Times New Roman" w:hAnsi="Times New Roman" w:cs="Times New Roman"/>
        </w:rPr>
      </w:pPr>
    </w:p>
    <w:p w:rsidR="00043D45" w:rsidRPr="00043D45" w:rsidRDefault="00043D45" w:rsidP="00043D45">
      <w:pPr>
        <w:rPr>
          <w:rFonts w:ascii="Times New Roman" w:hAnsi="Times New Roman" w:cs="Times New Roman"/>
        </w:rPr>
      </w:pPr>
      <w:r w:rsidRPr="00043D45">
        <w:rPr>
          <w:rFonts w:ascii="Times New Roman" w:hAnsi="Times New Roman" w:cs="Times New Roman"/>
        </w:rPr>
        <w:t xml:space="preserve">There are a number of issues which limit the utility of the data in Laudicella et al. for updating the parameters in the model. Firstly, while the study was published in 2016, resource use was collected for patients diagnosed with cancer between 2001 and 2007. As such the data is still likely to be significantly out of data in terms of representing current treatment patterns for breast cancer. The use of only cancer registry data and hospital episode statistics means that the cost of primary care use is likely to be omitted. In addition, the costs are not compared to those experienced by patients without cancer and so do not represent the incremental costs of cancer. Finally, the cost of treating breast cancer is only broken down into stages 1 and 2 compared to stages 3 and 4. </w:t>
      </w:r>
    </w:p>
    <w:p w:rsidR="00043D45" w:rsidRPr="00043D45" w:rsidRDefault="00043D45" w:rsidP="00043D45">
      <w:pPr>
        <w:rPr>
          <w:rFonts w:ascii="Times New Roman" w:hAnsi="Times New Roman" w:cs="Times New Roman"/>
        </w:rPr>
      </w:pPr>
    </w:p>
    <w:p w:rsidR="00043D45" w:rsidRPr="00043D45" w:rsidRDefault="00043D45" w:rsidP="00C81A9D">
      <w:pPr>
        <w:pStyle w:val="Heading4"/>
      </w:pPr>
      <w:r w:rsidRPr="00043D45">
        <w:t>Relevance of estimates from Sun et al. (2020)</w:t>
      </w:r>
    </w:p>
    <w:p w:rsidR="00043D45" w:rsidRPr="00043D45" w:rsidRDefault="00043D45" w:rsidP="00043D45">
      <w:pPr>
        <w:rPr>
          <w:rFonts w:ascii="Times New Roman" w:hAnsi="Times New Roman" w:cs="Times New Roman"/>
        </w:rPr>
      </w:pPr>
    </w:p>
    <w:p w:rsidR="00043D45" w:rsidRPr="00043D45" w:rsidRDefault="00043D45" w:rsidP="00043D45">
      <w:pPr>
        <w:rPr>
          <w:rFonts w:ascii="Times New Roman" w:hAnsi="Times New Roman" w:cs="Times New Roman"/>
        </w:rPr>
      </w:pPr>
      <w:r w:rsidRPr="00043D45">
        <w:rPr>
          <w:rFonts w:ascii="Times New Roman" w:hAnsi="Times New Roman" w:cs="Times New Roman"/>
        </w:rPr>
        <w:t>In 2020, Sun et al published a study estimated the cost of treating women with early stage (I to IIIa) breast cancer in the UK NHS. This study used data from the National Audit of Breast Cancer in Older Patients project which contains information on cancer registrations linked to various datasets including Hospital Episode Statistics, Systematic Anti-Cancer Therapy (chemotherapy), and National Radio-therapy. NHS reference costs were used to assign costs to resource use. The included women were diagnosed with breast cancer between 2014 and 2015. Costs in the first year following diagnosis were estimated for each stage using a variety of generalised linear regression models with different link functions.</w:t>
      </w:r>
    </w:p>
    <w:p w:rsidR="00043D45" w:rsidRPr="00043D45" w:rsidRDefault="00043D45" w:rsidP="00043D45">
      <w:pPr>
        <w:rPr>
          <w:rFonts w:ascii="Times New Roman" w:hAnsi="Times New Roman" w:cs="Times New Roman"/>
        </w:rPr>
      </w:pPr>
    </w:p>
    <w:p w:rsidR="00043D45" w:rsidRDefault="00043D45" w:rsidP="00043D45">
      <w:pPr>
        <w:rPr>
          <w:rFonts w:ascii="Times New Roman" w:hAnsi="Times New Roman" w:cs="Times New Roman"/>
        </w:rPr>
      </w:pPr>
      <w:r w:rsidRPr="00043D45">
        <w:rPr>
          <w:rFonts w:ascii="Times New Roman" w:hAnsi="Times New Roman" w:cs="Times New Roman"/>
        </w:rPr>
        <w:t xml:space="preserve">The estimates produced by Sun et al also have limited utility as inputs for the model in this paper. Only first year costs following diagnosis were estimated whereas the model requires lifetime costs. The paper only investigates the cost of early stage cancer and therefore does not include stage IIIb or IV cancer. Data would have to be adapted to produce estimates of the cost by NPI category rather than by stage, Furthermore, no comparator group was used and the costs therefore do not represent the incremental cost of breast cancer compared to normal health care resource use. As in Laudicella et al. there is limited data on primary care resource use potentially leading to underestimates of treatment </w:t>
      </w:r>
    </w:p>
    <w:p w:rsidR="00043D45" w:rsidRDefault="00043D45" w:rsidP="00C81A9D">
      <w:pPr>
        <w:pStyle w:val="Heading4"/>
      </w:pPr>
    </w:p>
    <w:p w:rsidR="00043D45" w:rsidRDefault="00043D45" w:rsidP="00C81A9D">
      <w:pPr>
        <w:pStyle w:val="Heading4"/>
        <w:rPr>
          <w:b/>
        </w:rPr>
      </w:pPr>
      <w:r>
        <w:rPr>
          <w:b/>
        </w:rPr>
        <w:t>Choice of Costs for Inclusion in the Model</w:t>
      </w:r>
    </w:p>
    <w:p w:rsidR="00C81A9D" w:rsidRDefault="00C81A9D" w:rsidP="00043D45">
      <w:pPr>
        <w:rPr>
          <w:rFonts w:ascii="Times New Roman" w:hAnsi="Times New Roman" w:cs="Times New Roman"/>
          <w:b/>
        </w:rPr>
      </w:pPr>
    </w:p>
    <w:p w:rsidR="00043D45" w:rsidRDefault="00043D45" w:rsidP="00043D45">
      <w:pPr>
        <w:rPr>
          <w:rFonts w:ascii="Times New Roman" w:hAnsi="Times New Roman" w:cs="Times New Roman"/>
        </w:rPr>
      </w:pPr>
      <w:r>
        <w:rPr>
          <w:rFonts w:ascii="Times New Roman" w:hAnsi="Times New Roman" w:cs="Times New Roman"/>
        </w:rPr>
        <w:t xml:space="preserve">The cost estimates produced by Laudicella et al were chosen for inclusion in the model despite their limitations as they represent the most up to date costs of breast cancer in the UK. As the costs are reported by age, stage, and treatment year, the structure of the model was adapted to include the costs. The costs are read into the model in a table and the values inflated to 2021 levels. An exponential regression is then estimated in the model to predict a patient’s total cancer treatment cost given their age, stage of cancer, and the number of years they live with their cancer before dying. </w:t>
      </w:r>
    </w:p>
    <w:p w:rsidR="00043D45" w:rsidRDefault="00043D45" w:rsidP="00043D45">
      <w:pPr>
        <w:rPr>
          <w:rFonts w:ascii="Times New Roman" w:hAnsi="Times New Roman" w:cs="Times New Roman"/>
        </w:rPr>
      </w:pPr>
    </w:p>
    <w:p w:rsidR="00043D45" w:rsidRDefault="00043D45" w:rsidP="00043D45">
      <w:pPr>
        <w:rPr>
          <w:rFonts w:ascii="Times New Roman" w:hAnsi="Times New Roman" w:cs="Times New Roman"/>
        </w:rPr>
      </w:pPr>
      <w:r>
        <w:rPr>
          <w:rFonts w:ascii="Times New Roman" w:hAnsi="Times New Roman" w:cs="Times New Roman"/>
        </w:rPr>
        <w:lastRenderedPageBreak/>
        <w:t xml:space="preserve">When a simulated patient in the model is diagnosed with cancer, their age, stage of cancer and time until death are entered into the model and a predicted total cancer treatment cost assigned. This value is then discounted according to the current year in the model. </w:t>
      </w:r>
    </w:p>
    <w:p w:rsidR="00255638" w:rsidRDefault="00043D45" w:rsidP="00043D45">
      <w:pPr>
        <w:rPr>
          <w:rFonts w:ascii="Times New Roman" w:hAnsi="Times New Roman" w:cs="Times New Roman"/>
        </w:rPr>
      </w:pPr>
      <w:r>
        <w:rPr>
          <w:rFonts w:ascii="Times New Roman" w:hAnsi="Times New Roman" w:cs="Times New Roman"/>
        </w:rPr>
        <w:t xml:space="preserve">Cancer screening provide value by </w:t>
      </w:r>
      <w:r w:rsidR="00EB405D">
        <w:rPr>
          <w:rFonts w:ascii="Times New Roman" w:hAnsi="Times New Roman" w:cs="Times New Roman"/>
        </w:rPr>
        <w:t xml:space="preserve">ensuring cancer is diagnosed at an earlier stage, age, or both, resulting in lower treatment costs for the patient. </w:t>
      </w:r>
    </w:p>
    <w:p w:rsidR="00255638" w:rsidRDefault="00255638" w:rsidP="00043D45">
      <w:pPr>
        <w:rPr>
          <w:rFonts w:ascii="Times New Roman" w:hAnsi="Times New Roman" w:cs="Times New Roman"/>
        </w:rPr>
      </w:pPr>
    </w:p>
    <w:p w:rsidR="00255638" w:rsidRDefault="00C81A9D" w:rsidP="00C81A9D">
      <w:pPr>
        <w:pStyle w:val="Heading2"/>
      </w:pPr>
      <w:r>
        <w:t>The Costs of Treating Ductal Carcinoma in-S</w:t>
      </w:r>
      <w:r w:rsidR="00255638">
        <w:t>itu</w:t>
      </w:r>
    </w:p>
    <w:p w:rsidR="00255638" w:rsidRDefault="00255638" w:rsidP="00043D45">
      <w:pPr>
        <w:rPr>
          <w:rFonts w:ascii="Times New Roman" w:hAnsi="Times New Roman" w:cs="Times New Roman"/>
          <w:b/>
          <w:u w:val="single"/>
        </w:rPr>
      </w:pPr>
    </w:p>
    <w:p w:rsidR="00156509" w:rsidRDefault="00255638" w:rsidP="00043D45">
      <w:pPr>
        <w:rPr>
          <w:rFonts w:ascii="Times New Roman" w:hAnsi="Times New Roman" w:cs="Times New Roman"/>
        </w:rPr>
      </w:pPr>
      <w:r>
        <w:rPr>
          <w:rFonts w:ascii="Times New Roman" w:hAnsi="Times New Roman" w:cs="Times New Roman"/>
        </w:rPr>
        <w:t>No costs for treating DCIS were provided in Laudicella et al. As such the costs included in the original early economic evaluation were inflated to 2021 values using the NHS cost inflation index</w:t>
      </w:r>
      <w:r w:rsidR="00ED1058">
        <w:rPr>
          <w:rFonts w:ascii="Times New Roman" w:hAnsi="Times New Roman" w:cs="Times New Roman"/>
        </w:rPr>
        <w:t xml:space="preserve"> </w:t>
      </w:r>
      <w:r w:rsidR="00ED1058">
        <w:rPr>
          <w:rFonts w:ascii="Times New Roman" w:hAnsi="Times New Roman" w:cs="Times New Roman"/>
        </w:rPr>
        <w:fldChar w:fldCharType="begin" w:fldLock="1"/>
      </w:r>
      <w:r w:rsidR="002B68CF">
        <w:rPr>
          <w:rFonts w:ascii="Times New Roman" w:hAnsi="Times New Roman" w:cs="Times New Roman"/>
        </w:rPr>
        <w:instrText>ADDIN CSL_CITATION {"citationItems":[{"id":"ITEM-1","itemData":{"DOI":"10.22024/UniKent%2F01.02.84818","ISBN":"9781911353126","author":[{"dropping-particle":"","family":"Jones","given":"Karen","non-dropping-particle":"","parse-names":false,"suffix":""},{"dropping-particle":"","family":"Burns","given":"Amanda","non-dropping-particle":"","parse-names":false,"suffix":""}],"id":"ITEM-1","issued":{"date-parts":[["2021"]]},"publisher-place":"Canterbury","title":"Unit Costs of Health and Social Care","type":"report"},"uris":["http://www.mendeley.com/documents/?uuid=23216382-274a-3098-9bb9-951016f6bd58"]}],"mendeley":{"formattedCitation":"[7]","plainTextFormattedCitation":"[7]","previouslyFormattedCitation":"[7]"},"properties":{"noteIndex":0},"schema":"https://github.com/citation-style-language/schema/raw/master/csl-citation.json"}</w:instrText>
      </w:r>
      <w:r w:rsidR="00ED1058">
        <w:rPr>
          <w:rFonts w:ascii="Times New Roman" w:hAnsi="Times New Roman" w:cs="Times New Roman"/>
        </w:rPr>
        <w:fldChar w:fldCharType="separate"/>
      </w:r>
      <w:r w:rsidR="00ED1058" w:rsidRPr="00ED1058">
        <w:rPr>
          <w:rFonts w:ascii="Times New Roman" w:hAnsi="Times New Roman" w:cs="Times New Roman"/>
          <w:noProof/>
        </w:rPr>
        <w:t>[7]</w:t>
      </w:r>
      <w:r w:rsidR="00ED1058">
        <w:rPr>
          <w:rFonts w:ascii="Times New Roman" w:hAnsi="Times New Roman" w:cs="Times New Roman"/>
        </w:rPr>
        <w:fldChar w:fldCharType="end"/>
      </w:r>
      <w:r>
        <w:rPr>
          <w:rFonts w:ascii="Times New Roman" w:hAnsi="Times New Roman" w:cs="Times New Roman"/>
        </w:rPr>
        <w:t>.</w:t>
      </w:r>
      <w:r w:rsidR="00EB405D">
        <w:rPr>
          <w:rFonts w:ascii="Times New Roman" w:hAnsi="Times New Roman" w:cs="Times New Roman"/>
        </w:rPr>
        <w:t xml:space="preserve"> </w:t>
      </w:r>
    </w:p>
    <w:p w:rsidR="00156509" w:rsidRDefault="00156509" w:rsidP="00043D45">
      <w:pPr>
        <w:rPr>
          <w:rFonts w:ascii="Times New Roman" w:hAnsi="Times New Roman" w:cs="Times New Roman"/>
        </w:rPr>
      </w:pPr>
    </w:p>
    <w:p w:rsidR="002B68CF" w:rsidRDefault="002B68CF" w:rsidP="002B68CF">
      <w:pPr>
        <w:pStyle w:val="Heading2"/>
      </w:pPr>
      <w:r>
        <w:t>Screening and Diagnosis</w:t>
      </w:r>
    </w:p>
    <w:p w:rsidR="002B68CF" w:rsidRDefault="002B68CF" w:rsidP="002B68CF"/>
    <w:p w:rsidR="002B68CF" w:rsidRDefault="002B68CF" w:rsidP="002B68CF">
      <w:pPr>
        <w:rPr>
          <w:rFonts w:ascii="Times New Roman" w:hAnsi="Times New Roman" w:cs="Times New Roman"/>
        </w:rPr>
      </w:pPr>
      <w:r w:rsidRPr="002B68CF">
        <w:rPr>
          <w:rFonts w:ascii="Times New Roman" w:hAnsi="Times New Roman" w:cs="Times New Roman"/>
        </w:rPr>
        <w:t xml:space="preserve">The costs of biopsy, ultrasound screening and MRI screening were taken from those reported in the NHS national reference costs </w:t>
      </w:r>
      <w:r w:rsidRPr="002B68CF">
        <w:rPr>
          <w:rFonts w:ascii="Times New Roman" w:hAnsi="Times New Roman" w:cs="Times New Roman"/>
        </w:rPr>
        <w:fldChar w:fldCharType="begin" w:fldLock="1"/>
      </w:r>
      <w:r w:rsidRPr="002B68CF">
        <w:rPr>
          <w:rFonts w:ascii="Times New Roman" w:hAnsi="Times New Roman" w:cs="Times New Roman"/>
        </w:rPr>
        <w:instrText>ADDIN CSL_CITATION {"citationItems":[{"id":"ITEM-1","itemData":{"author":[{"dropping-particle":"","family":"NHS England","given":"","non-dropping-particle":"","parse-names":false,"suffix":""}],"id":"ITEM-1","issued":{"date-parts":[["2022"]]},"title":"2021/22 National Tariff Payment System","type":"report"},"uris":["http://www.mendeley.com/documents/?uuid=c9adda0c-53fc-4c51-80f0-200f49057ff3"]}],"mendeley":{"formattedCitation":"[8]","plainTextFormattedCitation":"[8]"},"properties":{"noteIndex":0},"schema":"https://github.com/citation-style-language/schema/raw/master/csl-citation.json"}</w:instrText>
      </w:r>
      <w:r w:rsidRPr="002B68CF">
        <w:rPr>
          <w:rFonts w:ascii="Times New Roman" w:hAnsi="Times New Roman" w:cs="Times New Roman"/>
        </w:rPr>
        <w:fldChar w:fldCharType="separate"/>
      </w:r>
      <w:r w:rsidRPr="002B68CF">
        <w:rPr>
          <w:rFonts w:ascii="Times New Roman" w:hAnsi="Times New Roman" w:cs="Times New Roman"/>
          <w:noProof/>
        </w:rPr>
        <w:t>[8]</w:t>
      </w:r>
      <w:r w:rsidRPr="002B68CF">
        <w:rPr>
          <w:rFonts w:ascii="Times New Roman" w:hAnsi="Times New Roman" w:cs="Times New Roman"/>
        </w:rPr>
        <w:fldChar w:fldCharType="end"/>
      </w:r>
      <w:r w:rsidRPr="002B68CF">
        <w:rPr>
          <w:rFonts w:ascii="Times New Roman" w:hAnsi="Times New Roman" w:cs="Times New Roman"/>
        </w:rPr>
        <w:t xml:space="preserve">. The cost of follow-up was inflated from the early economic evaluation using the NHS inflation index. </w:t>
      </w:r>
    </w:p>
    <w:p w:rsidR="002B68CF" w:rsidRDefault="002B68CF" w:rsidP="002B68CF">
      <w:pPr>
        <w:rPr>
          <w:rFonts w:ascii="Times New Roman" w:hAnsi="Times New Roman" w:cs="Times New Roman"/>
        </w:rPr>
      </w:pPr>
    </w:p>
    <w:p w:rsidR="002B68CF" w:rsidRPr="002B68CF" w:rsidRDefault="002B68CF" w:rsidP="002B68CF">
      <w:pPr>
        <w:rPr>
          <w:rFonts w:ascii="Times New Roman" w:hAnsi="Times New Roman" w:cs="Times New Roman"/>
        </w:rPr>
      </w:pPr>
      <w:r>
        <w:rPr>
          <w:rFonts w:ascii="Times New Roman" w:hAnsi="Times New Roman" w:cs="Times New Roman"/>
        </w:rPr>
        <w:t>The cost of mammography screening is no longer reported in reference costs and existing values are significantly out of date. As such the authors used pragmatic assumptions, guided by input from consultant medical oncologists, to estimate the cost of mammography using available cost data. The cost of the mammogram itself was assumed to be equal to a plain film X-Ray (£29.50: £2021) and required 10 minutes of radiographer time (£9) and 5 minutes each for two consultant radiologists to read the film (£20.50). It was assumed that one invitation letter and one results letter would be required (£0.12 each) and both would be posted second class (£0.66 each). The total cost was estimated to be £60.56.</w:t>
      </w:r>
      <w:r w:rsidR="002E1704">
        <w:rPr>
          <w:rFonts w:ascii="Times New Roman" w:hAnsi="Times New Roman" w:cs="Times New Roman"/>
        </w:rPr>
        <w:t xml:space="preserve"> The authors recommend that a more robust microcosting study is conducted to estimate the cost of mammography to provide more accurate cost estimates. </w:t>
      </w:r>
      <w:bookmarkStart w:id="0" w:name="_GoBack"/>
      <w:bookmarkEnd w:id="0"/>
    </w:p>
    <w:p w:rsidR="00043D45" w:rsidRDefault="00043D45" w:rsidP="00043D45">
      <w:pPr>
        <w:rPr>
          <w:rFonts w:ascii="Times New Roman" w:hAnsi="Times New Roman" w:cs="Times New Roman"/>
        </w:rPr>
      </w:pPr>
      <w:r>
        <w:rPr>
          <w:rFonts w:ascii="Times New Roman" w:hAnsi="Times New Roman" w:cs="Times New Roman"/>
        </w:rPr>
        <w:br w:type="page"/>
      </w:r>
    </w:p>
    <w:p w:rsidR="00043D45" w:rsidRPr="00043D45" w:rsidRDefault="00043D45" w:rsidP="005F2B54">
      <w:pPr>
        <w:rPr>
          <w:rFonts w:ascii="Times New Roman" w:hAnsi="Times New Roman" w:cs="Times New Roman"/>
        </w:rPr>
      </w:pPr>
    </w:p>
    <w:p w:rsidR="00210759" w:rsidRDefault="00210759" w:rsidP="005F2B54">
      <w:pPr>
        <w:rPr>
          <w:rFonts w:ascii="Times New Roman" w:hAnsi="Times New Roman" w:cs="Times New Roman"/>
        </w:rPr>
      </w:pPr>
    </w:p>
    <w:p w:rsidR="005F2B54" w:rsidRDefault="005F2B54" w:rsidP="00152EBC">
      <w:pPr>
        <w:pStyle w:val="Heading1"/>
      </w:pPr>
      <w:r>
        <w:t>References</w:t>
      </w:r>
    </w:p>
    <w:p w:rsidR="005F2B54" w:rsidRDefault="005F2B54" w:rsidP="005F2B54">
      <w:pPr>
        <w:rPr>
          <w:rFonts w:ascii="Times New Roman" w:hAnsi="Times New Roman" w:cs="Times New Roman"/>
        </w:rPr>
      </w:pPr>
    </w:p>
    <w:p w:rsidR="002B68CF" w:rsidRPr="002B68CF" w:rsidRDefault="005F2B54" w:rsidP="002B68CF">
      <w:pPr>
        <w:widowControl w:val="0"/>
        <w:autoSpaceDE w:val="0"/>
        <w:autoSpaceDN w:val="0"/>
        <w:adjustRightInd w:val="0"/>
        <w:spacing w:line="240" w:lineRule="auto"/>
        <w:ind w:left="640" w:hanging="640"/>
        <w:rPr>
          <w:rFonts w:ascii="Times New Roman" w:hAnsi="Times New Roman" w:cs="Times New Roman"/>
          <w:noProof/>
          <w:szCs w:val="24"/>
        </w:rPr>
      </w:pPr>
      <w:r>
        <w:rPr>
          <w:rFonts w:ascii="Times New Roman" w:hAnsi="Times New Roman" w:cs="Times New Roman"/>
        </w:rPr>
        <w:fldChar w:fldCharType="begin" w:fldLock="1"/>
      </w:r>
      <w:r>
        <w:rPr>
          <w:rFonts w:ascii="Times New Roman" w:hAnsi="Times New Roman" w:cs="Times New Roman"/>
        </w:rPr>
        <w:instrText xml:space="preserve">ADDIN Mendeley Bibliography CSL_BIBLIOGRAPHY </w:instrText>
      </w:r>
      <w:r>
        <w:rPr>
          <w:rFonts w:ascii="Times New Roman" w:hAnsi="Times New Roman" w:cs="Times New Roman"/>
        </w:rPr>
        <w:fldChar w:fldCharType="separate"/>
      </w:r>
      <w:r w:rsidR="002B68CF" w:rsidRPr="002B68CF">
        <w:rPr>
          <w:rFonts w:ascii="Times New Roman" w:hAnsi="Times New Roman" w:cs="Times New Roman"/>
          <w:noProof/>
          <w:szCs w:val="24"/>
        </w:rPr>
        <w:t>[1]</w:t>
      </w:r>
      <w:r w:rsidR="002B68CF" w:rsidRPr="002B68CF">
        <w:rPr>
          <w:rFonts w:ascii="Times New Roman" w:hAnsi="Times New Roman" w:cs="Times New Roman"/>
          <w:noProof/>
          <w:szCs w:val="24"/>
        </w:rPr>
        <w:tab/>
        <w:t>M. Lidgren, N. Wilking, B. Jönsson, C. Rehnberg, Health related quality of life in different states of breast cancer, Qual. Life Res. 2007 166. 16 (2007) 1073–1081. https://doi.org/10.1007/S11136-007-9202-8.</w:t>
      </w:r>
    </w:p>
    <w:p w:rsidR="002B68CF" w:rsidRPr="002B68CF" w:rsidRDefault="002B68CF" w:rsidP="002B68CF">
      <w:pPr>
        <w:widowControl w:val="0"/>
        <w:autoSpaceDE w:val="0"/>
        <w:autoSpaceDN w:val="0"/>
        <w:adjustRightInd w:val="0"/>
        <w:spacing w:line="240" w:lineRule="auto"/>
        <w:ind w:left="640" w:hanging="640"/>
        <w:rPr>
          <w:rFonts w:ascii="Times New Roman" w:hAnsi="Times New Roman" w:cs="Times New Roman"/>
          <w:noProof/>
          <w:szCs w:val="24"/>
        </w:rPr>
      </w:pPr>
      <w:r w:rsidRPr="002B68CF">
        <w:rPr>
          <w:rFonts w:ascii="Times New Roman" w:hAnsi="Times New Roman" w:cs="Times New Roman"/>
          <w:noProof/>
          <w:szCs w:val="24"/>
        </w:rPr>
        <w:t>[2]</w:t>
      </w:r>
      <w:r w:rsidRPr="002B68CF">
        <w:rPr>
          <w:rFonts w:ascii="Times New Roman" w:hAnsi="Times New Roman" w:cs="Times New Roman"/>
          <w:noProof/>
          <w:szCs w:val="24"/>
        </w:rPr>
        <w:tab/>
        <w:t>M.N. Kaur, J. Yan, A.F. Klassen, J.P. David, D. Pieris, M. Sharma, L. Bordeleau, F. Xie, A Systematic Literature Review of Health Utility Values in Breast Cancer:, Https://Doi.Org/10.1177/0272989X211065471. (2022) 0272989X2110654. https://doi.org/10.1177/0272989X211065471.</w:t>
      </w:r>
    </w:p>
    <w:p w:rsidR="002B68CF" w:rsidRPr="002B68CF" w:rsidRDefault="002B68CF" w:rsidP="002B68CF">
      <w:pPr>
        <w:widowControl w:val="0"/>
        <w:autoSpaceDE w:val="0"/>
        <w:autoSpaceDN w:val="0"/>
        <w:adjustRightInd w:val="0"/>
        <w:spacing w:line="240" w:lineRule="auto"/>
        <w:ind w:left="640" w:hanging="640"/>
        <w:rPr>
          <w:rFonts w:ascii="Times New Roman" w:hAnsi="Times New Roman" w:cs="Times New Roman"/>
          <w:noProof/>
          <w:szCs w:val="24"/>
        </w:rPr>
      </w:pPr>
      <w:r w:rsidRPr="002B68CF">
        <w:rPr>
          <w:rFonts w:ascii="Times New Roman" w:hAnsi="Times New Roman" w:cs="Times New Roman"/>
          <w:noProof/>
          <w:szCs w:val="24"/>
        </w:rPr>
        <w:t>[3]</w:t>
      </w:r>
      <w:r w:rsidRPr="002B68CF">
        <w:rPr>
          <w:rFonts w:ascii="Times New Roman" w:hAnsi="Times New Roman" w:cs="Times New Roman"/>
          <w:noProof/>
          <w:szCs w:val="24"/>
        </w:rPr>
        <w:tab/>
        <w:t>M.M. Pourrahmat, A. Kim, A.R. Kansal, M. Hux, D. Pushkarna, M.S. Fazeli, K.C. Chung, Health state utility values by cancer stage: a systematic literature review, Eur. J. Health Econ. 22 (2021) 1275–1288. https://doi.org/10.1007/S10198-021-01335-8.</w:t>
      </w:r>
    </w:p>
    <w:p w:rsidR="002B68CF" w:rsidRPr="002B68CF" w:rsidRDefault="002B68CF" w:rsidP="002B68CF">
      <w:pPr>
        <w:widowControl w:val="0"/>
        <w:autoSpaceDE w:val="0"/>
        <w:autoSpaceDN w:val="0"/>
        <w:adjustRightInd w:val="0"/>
        <w:spacing w:line="240" w:lineRule="auto"/>
        <w:ind w:left="640" w:hanging="640"/>
        <w:rPr>
          <w:rFonts w:ascii="Times New Roman" w:hAnsi="Times New Roman" w:cs="Times New Roman"/>
          <w:noProof/>
          <w:szCs w:val="24"/>
        </w:rPr>
      </w:pPr>
      <w:r w:rsidRPr="002B68CF">
        <w:rPr>
          <w:rFonts w:ascii="Times New Roman" w:hAnsi="Times New Roman" w:cs="Times New Roman"/>
          <w:noProof/>
          <w:szCs w:val="24"/>
        </w:rPr>
        <w:t>[4]</w:t>
      </w:r>
      <w:r w:rsidRPr="002B68CF">
        <w:rPr>
          <w:rFonts w:ascii="Times New Roman" w:hAnsi="Times New Roman" w:cs="Times New Roman"/>
          <w:noProof/>
          <w:szCs w:val="24"/>
        </w:rPr>
        <w:tab/>
        <w:t>H. Naik, D. Howell, S. Su, • Xin Qiu, • M Catherine Brown, A. Vennettilli, M. Irwin, V. Pat, H. Solomon, T. Wang, H. Hon, • Lawson Eng, M. Mahler, • Henry Thai, V. Ho, W. Xu, • Soo, J. Seung, • Nicole Mittmann, G. Liu, EQ-5D Health Utility Scores: Data from a Comprehensive Canadian Cancer Centre, Patient - Patient-Centered Outcomes Res. 10 (2017) 105–115. https://doi.org/10.1007/s40271-016-0190-z.</w:t>
      </w:r>
    </w:p>
    <w:p w:rsidR="002B68CF" w:rsidRPr="002B68CF" w:rsidRDefault="002B68CF" w:rsidP="002B68CF">
      <w:pPr>
        <w:widowControl w:val="0"/>
        <w:autoSpaceDE w:val="0"/>
        <w:autoSpaceDN w:val="0"/>
        <w:adjustRightInd w:val="0"/>
        <w:spacing w:line="240" w:lineRule="auto"/>
        <w:ind w:left="640" w:hanging="640"/>
        <w:rPr>
          <w:rFonts w:ascii="Times New Roman" w:hAnsi="Times New Roman" w:cs="Times New Roman"/>
          <w:noProof/>
          <w:szCs w:val="24"/>
        </w:rPr>
      </w:pPr>
      <w:r w:rsidRPr="002B68CF">
        <w:rPr>
          <w:rFonts w:ascii="Times New Roman" w:hAnsi="Times New Roman" w:cs="Times New Roman"/>
          <w:noProof/>
          <w:szCs w:val="24"/>
        </w:rPr>
        <w:t>[5]</w:t>
      </w:r>
      <w:r w:rsidRPr="002B68CF">
        <w:rPr>
          <w:rFonts w:ascii="Times New Roman" w:hAnsi="Times New Roman" w:cs="Times New Roman"/>
          <w:noProof/>
          <w:szCs w:val="24"/>
        </w:rPr>
        <w:tab/>
        <w:t>M. Rautalin, N. Färkkilä, H. Sintonen, T. Saarto, K. Taari, T. Jahkola, R.P. Roine, Health-related quality of life in different states of breast cancer - comparing different instruments, Acta Oncol. 57 (2018) 622–628. https://doi.org/10.1080/0284186X.2017.1400683.</w:t>
      </w:r>
    </w:p>
    <w:p w:rsidR="002B68CF" w:rsidRPr="002B68CF" w:rsidRDefault="002B68CF" w:rsidP="002B68CF">
      <w:pPr>
        <w:widowControl w:val="0"/>
        <w:autoSpaceDE w:val="0"/>
        <w:autoSpaceDN w:val="0"/>
        <w:adjustRightInd w:val="0"/>
        <w:spacing w:line="240" w:lineRule="auto"/>
        <w:ind w:left="640" w:hanging="640"/>
        <w:rPr>
          <w:rFonts w:ascii="Times New Roman" w:hAnsi="Times New Roman" w:cs="Times New Roman"/>
          <w:noProof/>
          <w:szCs w:val="24"/>
        </w:rPr>
      </w:pPr>
      <w:r w:rsidRPr="002B68CF">
        <w:rPr>
          <w:rFonts w:ascii="Times New Roman" w:hAnsi="Times New Roman" w:cs="Times New Roman"/>
          <w:noProof/>
          <w:szCs w:val="24"/>
        </w:rPr>
        <w:t>[6]</w:t>
      </w:r>
      <w:r w:rsidRPr="002B68CF">
        <w:rPr>
          <w:rFonts w:ascii="Times New Roman" w:hAnsi="Times New Roman" w:cs="Times New Roman"/>
          <w:noProof/>
          <w:szCs w:val="24"/>
        </w:rPr>
        <w:tab/>
        <w:t>D.P. French, S. Astley, S. Astley, A.R. Brentnall, J. Cuzick, R. Dobrashian, S.W. Duffy, L.S. Gorman, L.S. Gorman, E.F. Harkness, E.F. Harkness, E.F. Harkness, F. Harrison, M. Harvie, M. Harvie, M. Harvie, A. Howell, A. Howell, A. Howell, A. Howell, A. Jerrison, M. Machin, A.J. Maxwell, A.J. Maxwell, A.J. Maxwell, L. McWilliams, L. McWilliams, K. Payne, N. Qureshi, H. Ruane, S. Sampson, P. Stavrinos, E. Thorpe, F. Ulph, F. Ulph, T. Van Staa, V. Woof, D.G. Evans, What are the benefits and harms of risk stratified screening as part of the NHS breast screening Programme? Study protocol for a multi-site non-randomised comparison of BC-predict versus usual screening (NCT04359420), BMC Cancer. 20 (2020) 1–14. https://doi.org/10.1186/S12885-020-07054-2/TABLES/1.</w:t>
      </w:r>
    </w:p>
    <w:p w:rsidR="002B68CF" w:rsidRPr="002B68CF" w:rsidRDefault="002B68CF" w:rsidP="002B68CF">
      <w:pPr>
        <w:widowControl w:val="0"/>
        <w:autoSpaceDE w:val="0"/>
        <w:autoSpaceDN w:val="0"/>
        <w:adjustRightInd w:val="0"/>
        <w:spacing w:line="240" w:lineRule="auto"/>
        <w:ind w:left="640" w:hanging="640"/>
        <w:rPr>
          <w:rFonts w:ascii="Times New Roman" w:hAnsi="Times New Roman" w:cs="Times New Roman"/>
          <w:noProof/>
          <w:szCs w:val="24"/>
        </w:rPr>
      </w:pPr>
      <w:r w:rsidRPr="002B68CF">
        <w:rPr>
          <w:rFonts w:ascii="Times New Roman" w:hAnsi="Times New Roman" w:cs="Times New Roman"/>
          <w:noProof/>
          <w:szCs w:val="24"/>
        </w:rPr>
        <w:t>[7]</w:t>
      </w:r>
      <w:r w:rsidRPr="002B68CF">
        <w:rPr>
          <w:rFonts w:ascii="Times New Roman" w:hAnsi="Times New Roman" w:cs="Times New Roman"/>
          <w:noProof/>
          <w:szCs w:val="24"/>
        </w:rPr>
        <w:tab/>
        <w:t>K. Jones, A. Burns, Unit Costs of Health and Social Care, Canterbury, 2021. https://doi.org/10.22024/UniKent%2F01.02.84818.</w:t>
      </w:r>
    </w:p>
    <w:p w:rsidR="002B68CF" w:rsidRPr="002B68CF" w:rsidRDefault="002B68CF" w:rsidP="002B68CF">
      <w:pPr>
        <w:widowControl w:val="0"/>
        <w:autoSpaceDE w:val="0"/>
        <w:autoSpaceDN w:val="0"/>
        <w:adjustRightInd w:val="0"/>
        <w:spacing w:line="240" w:lineRule="auto"/>
        <w:ind w:left="640" w:hanging="640"/>
        <w:rPr>
          <w:rFonts w:ascii="Times New Roman" w:hAnsi="Times New Roman" w:cs="Times New Roman"/>
          <w:noProof/>
          <w:szCs w:val="24"/>
        </w:rPr>
      </w:pPr>
      <w:r w:rsidRPr="002B68CF">
        <w:rPr>
          <w:rFonts w:ascii="Times New Roman" w:hAnsi="Times New Roman" w:cs="Times New Roman"/>
          <w:noProof/>
          <w:szCs w:val="24"/>
        </w:rPr>
        <w:t>[8]</w:t>
      </w:r>
      <w:r w:rsidRPr="002B68CF">
        <w:rPr>
          <w:rFonts w:ascii="Times New Roman" w:hAnsi="Times New Roman" w:cs="Times New Roman"/>
          <w:noProof/>
          <w:szCs w:val="24"/>
        </w:rPr>
        <w:tab/>
        <w:t>NHS England, 2021/22 National Tariff Payment System, 2022. https://www.england.nhs.uk/publication/national-tariff-payment-system-documents-annexes-and-supporting-documents/.</w:t>
      </w:r>
    </w:p>
    <w:p w:rsidR="002B68CF" w:rsidRPr="002B68CF" w:rsidRDefault="002B68CF" w:rsidP="002B68CF">
      <w:pPr>
        <w:widowControl w:val="0"/>
        <w:autoSpaceDE w:val="0"/>
        <w:autoSpaceDN w:val="0"/>
        <w:adjustRightInd w:val="0"/>
        <w:spacing w:line="240" w:lineRule="auto"/>
        <w:ind w:left="640" w:hanging="640"/>
        <w:rPr>
          <w:rFonts w:ascii="Times New Roman" w:hAnsi="Times New Roman" w:cs="Times New Roman"/>
          <w:noProof/>
          <w:szCs w:val="24"/>
        </w:rPr>
      </w:pPr>
      <w:r w:rsidRPr="002B68CF">
        <w:rPr>
          <w:rFonts w:ascii="Times New Roman" w:hAnsi="Times New Roman" w:cs="Times New Roman"/>
          <w:noProof/>
          <w:szCs w:val="24"/>
        </w:rPr>
        <w:t>[9]</w:t>
      </w:r>
      <w:r w:rsidRPr="002B68CF">
        <w:rPr>
          <w:rFonts w:ascii="Times New Roman" w:hAnsi="Times New Roman" w:cs="Times New Roman"/>
          <w:noProof/>
          <w:szCs w:val="24"/>
        </w:rPr>
        <w:tab/>
        <w:t>L. Sun, R. Legood, I. Dos-Santos-Silva, S.M. Gaiha, Z. Sadique, Global treatment costs of breast cancer by stage: A systematic review, PLoS One. 13 (2018) 1–14. https://doi.org/10.1371/journal.pone.0207993.</w:t>
      </w:r>
    </w:p>
    <w:p w:rsidR="002B68CF" w:rsidRPr="002B68CF" w:rsidRDefault="002B68CF" w:rsidP="002B68CF">
      <w:pPr>
        <w:widowControl w:val="0"/>
        <w:autoSpaceDE w:val="0"/>
        <w:autoSpaceDN w:val="0"/>
        <w:adjustRightInd w:val="0"/>
        <w:spacing w:line="240" w:lineRule="auto"/>
        <w:ind w:left="640" w:hanging="640"/>
        <w:rPr>
          <w:rFonts w:ascii="Times New Roman" w:hAnsi="Times New Roman" w:cs="Times New Roman"/>
          <w:noProof/>
          <w:szCs w:val="24"/>
        </w:rPr>
      </w:pPr>
      <w:r w:rsidRPr="002B68CF">
        <w:rPr>
          <w:rFonts w:ascii="Times New Roman" w:hAnsi="Times New Roman" w:cs="Times New Roman"/>
          <w:noProof/>
          <w:szCs w:val="24"/>
        </w:rPr>
        <w:t>[10]</w:t>
      </w:r>
      <w:r w:rsidRPr="002B68CF">
        <w:rPr>
          <w:rFonts w:ascii="Times New Roman" w:hAnsi="Times New Roman" w:cs="Times New Roman"/>
          <w:noProof/>
          <w:szCs w:val="24"/>
        </w:rPr>
        <w:tab/>
        <w:t>L. Sun, D. Cromwell, D. Dodwell, K. Horgan, M.R. Gannon, J. Medina, M. Pennington, R. Legood, I. dos-Santos-Silva, Z. Sadique, Costs of Early Invasive Breast Cancer in England Using National Patient-Level Data, Value Heal. 23 (2020) 1316–1323. https://doi.org/10.1016/J.JVAL.2020.05.013/ATTACHMENT/88C83E2C-CFE3-4C38-B6D7-3E55D775C874/MMC1.DOCX.</w:t>
      </w:r>
    </w:p>
    <w:p w:rsidR="002B68CF" w:rsidRPr="002B68CF" w:rsidRDefault="002B68CF" w:rsidP="002B68CF">
      <w:pPr>
        <w:widowControl w:val="0"/>
        <w:autoSpaceDE w:val="0"/>
        <w:autoSpaceDN w:val="0"/>
        <w:adjustRightInd w:val="0"/>
        <w:spacing w:line="240" w:lineRule="auto"/>
        <w:ind w:left="640" w:hanging="640"/>
        <w:rPr>
          <w:rFonts w:ascii="Times New Roman" w:hAnsi="Times New Roman" w:cs="Times New Roman"/>
          <w:noProof/>
        </w:rPr>
      </w:pPr>
      <w:r w:rsidRPr="002B68CF">
        <w:rPr>
          <w:rFonts w:ascii="Times New Roman" w:hAnsi="Times New Roman" w:cs="Times New Roman"/>
          <w:noProof/>
          <w:szCs w:val="24"/>
        </w:rPr>
        <w:t>[11]</w:t>
      </w:r>
      <w:r w:rsidRPr="002B68CF">
        <w:rPr>
          <w:rFonts w:ascii="Times New Roman" w:hAnsi="Times New Roman" w:cs="Times New Roman"/>
          <w:noProof/>
          <w:szCs w:val="24"/>
        </w:rPr>
        <w:tab/>
        <w:t xml:space="preserve">M. Laudicella, B. Walsh, E. Burns, P.C. Smith, Cost of care for cancer patients in England: </w:t>
      </w:r>
      <w:r w:rsidRPr="002B68CF">
        <w:rPr>
          <w:rFonts w:ascii="Times New Roman" w:hAnsi="Times New Roman" w:cs="Times New Roman"/>
          <w:noProof/>
          <w:szCs w:val="24"/>
        </w:rPr>
        <w:lastRenderedPageBreak/>
        <w:t>evidence from population-based patient-level data, Br. J. Cancer. 114 (2016) 1286–1292. https://doi.org/10.1038/BJC.2016.77.</w:t>
      </w:r>
    </w:p>
    <w:p w:rsidR="005F2B54" w:rsidRPr="005F2B54" w:rsidRDefault="005F2B54" w:rsidP="005F2B54">
      <w:pPr>
        <w:rPr>
          <w:rFonts w:ascii="Times New Roman" w:hAnsi="Times New Roman" w:cs="Times New Roman"/>
        </w:rPr>
      </w:pPr>
      <w:r>
        <w:rPr>
          <w:rFonts w:ascii="Times New Roman" w:hAnsi="Times New Roman" w:cs="Times New Roman"/>
        </w:rPr>
        <w:fldChar w:fldCharType="end"/>
      </w:r>
    </w:p>
    <w:sectPr w:rsidR="005F2B54" w:rsidRPr="005F2B5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B54"/>
    <w:rsid w:val="00043D45"/>
    <w:rsid w:val="00152EBC"/>
    <w:rsid w:val="00156509"/>
    <w:rsid w:val="00210759"/>
    <w:rsid w:val="00255638"/>
    <w:rsid w:val="002B68CF"/>
    <w:rsid w:val="002E1704"/>
    <w:rsid w:val="003C3D5F"/>
    <w:rsid w:val="003E73BE"/>
    <w:rsid w:val="0059215D"/>
    <w:rsid w:val="005F2B54"/>
    <w:rsid w:val="007C5531"/>
    <w:rsid w:val="00981436"/>
    <w:rsid w:val="00C81A9D"/>
    <w:rsid w:val="00CC5969"/>
    <w:rsid w:val="00EB405D"/>
    <w:rsid w:val="00ED10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77058"/>
  <w15:chartTrackingRefBased/>
  <w15:docId w15:val="{E42B7049-CB56-46B1-B6D1-AA1CF7AA9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81A9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81A9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81A9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C81A9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43D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43D45"/>
    <w:rPr>
      <w:sz w:val="16"/>
      <w:szCs w:val="16"/>
    </w:rPr>
  </w:style>
  <w:style w:type="paragraph" w:styleId="CommentText">
    <w:name w:val="annotation text"/>
    <w:basedOn w:val="Normal"/>
    <w:link w:val="CommentTextChar"/>
    <w:uiPriority w:val="99"/>
    <w:semiHidden/>
    <w:unhideWhenUsed/>
    <w:rsid w:val="00043D45"/>
    <w:pPr>
      <w:spacing w:after="0" w:line="240" w:lineRule="auto"/>
    </w:pPr>
    <w:rPr>
      <w:rFonts w:ascii="Times New Roman" w:hAnsi="Times New Roman"/>
      <w:sz w:val="20"/>
      <w:szCs w:val="20"/>
    </w:rPr>
  </w:style>
  <w:style w:type="character" w:customStyle="1" w:styleId="CommentTextChar">
    <w:name w:val="Comment Text Char"/>
    <w:basedOn w:val="DefaultParagraphFont"/>
    <w:link w:val="CommentText"/>
    <w:uiPriority w:val="99"/>
    <w:semiHidden/>
    <w:rsid w:val="00043D45"/>
    <w:rPr>
      <w:rFonts w:ascii="Times New Roman" w:hAnsi="Times New Roman"/>
      <w:sz w:val="20"/>
      <w:szCs w:val="20"/>
    </w:rPr>
  </w:style>
  <w:style w:type="paragraph" w:styleId="BalloonText">
    <w:name w:val="Balloon Text"/>
    <w:basedOn w:val="Normal"/>
    <w:link w:val="BalloonTextChar"/>
    <w:uiPriority w:val="99"/>
    <w:semiHidden/>
    <w:unhideWhenUsed/>
    <w:rsid w:val="00043D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3D45"/>
    <w:rPr>
      <w:rFonts w:ascii="Segoe UI" w:hAnsi="Segoe UI" w:cs="Segoe UI"/>
      <w:sz w:val="18"/>
      <w:szCs w:val="18"/>
    </w:rPr>
  </w:style>
  <w:style w:type="character" w:customStyle="1" w:styleId="Heading1Char">
    <w:name w:val="Heading 1 Char"/>
    <w:basedOn w:val="DefaultParagraphFont"/>
    <w:link w:val="Heading1"/>
    <w:uiPriority w:val="9"/>
    <w:rsid w:val="00C81A9D"/>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81A9D"/>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C81A9D"/>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C81A9D"/>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8</Pages>
  <Words>8445</Words>
  <Characters>48143</Characters>
  <Application>Microsoft Office Word</Application>
  <DocSecurity>0</DocSecurity>
  <Lines>401</Lines>
  <Paragraphs>112</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56476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Stuart Wright</dc:creator>
  <cp:keywords/>
  <dc:description/>
  <cp:lastModifiedBy>Stuart Wright</cp:lastModifiedBy>
  <cp:revision>12</cp:revision>
  <dcterms:created xsi:type="dcterms:W3CDTF">2022-08-25T09:23:00Z</dcterms:created>
  <dcterms:modified xsi:type="dcterms:W3CDTF">2022-08-25T11:22:00Z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http://www.zotero.org/styles/bmc-psychiatry</vt:lpwstr>
  </property>
  <property fmtid="{D5CDD505-2E9C-101B-9397-08002B2CF9AE}" pid="9" name="Mendeley Recent Style Name 3_1">
    <vt:lpwstr>BMC Psychiatry</vt:lpwstr>
  </property>
  <property fmtid="{D5CDD505-2E9C-101B-9397-08002B2CF9AE}" pid="10" name="Mendeley Recent Style Id 4_1">
    <vt:lpwstr>http://csl.mendeley.com/styles/24667271/MJthesis-BMJ</vt:lpwstr>
  </property>
  <property fmtid="{D5CDD505-2E9C-101B-9397-08002B2CF9AE}" pid="11" name="Mendeley Recent Style Name 4_1">
    <vt:lpwstr>BMJ - Meghna Jani</vt:lpwstr>
  </property>
  <property fmtid="{D5CDD505-2E9C-101B-9397-08002B2CF9AE}" pid="12" name="Mendeley Recent Style Id 5_1">
    <vt:lpwstr>http://www.zotero.org/styles/chicago-author-date</vt:lpwstr>
  </property>
  <property fmtid="{D5CDD505-2E9C-101B-9397-08002B2CF9AE}" pid="13" name="Mendeley Recent Style Name 5_1">
    <vt:lpwstr>Chicago Manual of Style 17th edition (author-date)</vt:lpwstr>
  </property>
  <property fmtid="{D5CDD505-2E9C-101B-9397-08002B2CF9AE}" pid="14" name="Mendeley Recent Style Id 6_1">
    <vt:lpwstr>http://www.zotero.org/styles/harvard-cite-them-right</vt:lpwstr>
  </property>
  <property fmtid="{D5CDD505-2E9C-101B-9397-08002B2CF9AE}" pid="15" name="Mendeley Recent Style Name 6_1">
    <vt:lpwstr>Cite Them Right 10th edition - Harvard</vt:lpwstr>
  </property>
  <property fmtid="{D5CDD505-2E9C-101B-9397-08002B2CF9AE}" pid="16" name="Mendeley Recent Style Id 7_1">
    <vt:lpwstr>http://www.zotero.org/styles/patient-education-and-counseling</vt:lpwstr>
  </property>
  <property fmtid="{D5CDD505-2E9C-101B-9397-08002B2CF9AE}" pid="17" name="Mendeley Recent Style Name 7_1">
    <vt:lpwstr>Patient Education and Counseling</vt:lpwstr>
  </property>
  <property fmtid="{D5CDD505-2E9C-101B-9397-08002B2CF9AE}" pid="18" name="Mendeley Recent Style Id 8_1">
    <vt:lpwstr>http://csl.mendeley.com/styles/8053533/sage-vancouver-vass</vt:lpwstr>
  </property>
  <property fmtid="{D5CDD505-2E9C-101B-9397-08002B2CF9AE}" pid="19" name="Mendeley Recent Style Name 8_1">
    <vt:lpwstr>SAGE Vancouver - Caroline Vass</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Citation Style_1">
    <vt:lpwstr>http://www.zotero.org/styles/patient-education-and-counseling</vt:lpwstr>
  </property>
  <property fmtid="{D5CDD505-2E9C-101B-9397-08002B2CF9AE}" pid="24" name="Mendeley Unique User Id_1">
    <vt:lpwstr>82604563-cd4a-3833-a654-4d96638c2403</vt:lpwstr>
  </property>
</Properties>
</file>